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B84" w:rsidRDefault="003D2B84" w:rsidP="003F6419">
      <w:pPr>
        <w:spacing w:line="240" w:lineRule="auto"/>
        <w:contextualSpacing/>
      </w:pPr>
    </w:p>
    <w:p w:rsidR="003D2B84" w:rsidRDefault="001C77C1" w:rsidP="003F6419">
      <w:pPr>
        <w:spacing w:line="240" w:lineRule="auto"/>
        <w:contextualSpacing/>
      </w:pPr>
      <w:r w:rsidRPr="001C77C1">
        <w:rPr>
          <w:noProof/>
          <w:lang w:eastAsia="es-ES"/>
        </w:rPr>
        <w:drawing>
          <wp:anchor distT="0" distB="0" distL="114300" distR="114300" simplePos="0" relativeHeight="251957248" behindDoc="0" locked="0" layoutInCell="1" allowOverlap="1">
            <wp:simplePos x="0" y="0"/>
            <wp:positionH relativeFrom="column">
              <wp:posOffset>-281940</wp:posOffset>
            </wp:positionH>
            <wp:positionV relativeFrom="paragraph">
              <wp:posOffset>-3175</wp:posOffset>
            </wp:positionV>
            <wp:extent cx="3067050" cy="666750"/>
            <wp:effectExtent l="19050" t="0" r="0" b="0"/>
            <wp:wrapNone/>
            <wp:docPr id="10" name="Imagen 1" descr="FKR QUIMICA.jpg"/>
            <wp:cNvGraphicFramePr/>
            <a:graphic xmlns:a="http://schemas.openxmlformats.org/drawingml/2006/main">
              <a:graphicData uri="http://schemas.openxmlformats.org/drawingml/2006/picture">
                <pic:pic xmlns:pic="http://schemas.openxmlformats.org/drawingml/2006/picture">
                  <pic:nvPicPr>
                    <pic:cNvPr id="0" name="FKR QUIMICA.jpg"/>
                    <pic:cNvPicPr/>
                  </pic:nvPicPr>
                  <pic:blipFill>
                    <a:blip r:embed="rId4" cstate="print"/>
                    <a:stretch>
                      <a:fillRect/>
                    </a:stretch>
                  </pic:blipFill>
                  <pic:spPr>
                    <a:xfrm>
                      <a:off x="0" y="0"/>
                      <a:ext cx="3067050" cy="666750"/>
                    </a:xfrm>
                    <a:prstGeom prst="rect">
                      <a:avLst/>
                    </a:prstGeom>
                  </pic:spPr>
                </pic:pic>
              </a:graphicData>
            </a:graphic>
          </wp:anchor>
        </w:drawing>
      </w:r>
      <w:r w:rsidR="003B6CB2">
        <w:rPr>
          <w:noProof/>
          <w:lang w:eastAsia="es-ES"/>
        </w:rPr>
        <w:pict>
          <v:shapetype id="_x0000_t121" coordsize="21600,21600" o:spt="121" path="m4321,l21600,r,21600l,21600,,4338xe">
            <v:stroke joinstyle="miter"/>
            <v:path gradientshapeok="t" o:connecttype="rect" textboxrect="0,4321,21600,21600"/>
          </v:shapetype>
          <v:shape id="_x0000_s1155" type="#_x0000_t121" style="position:absolute;margin-left:400.45pt;margin-top:-50.15pt;width:36.65pt;height:154.5pt;rotation:90;z-index:251925504;mso-position-horizontal-relative:text;mso-position-vertical-relative:text" fillcolor="black [3213]" strokeweight="1.5pt">
            <v:textbox style="mso-next-textbox:#_x0000_s1155">
              <w:txbxContent>
                <w:p w:rsidR="00776D92" w:rsidRPr="00A67854" w:rsidRDefault="00776D92" w:rsidP="00776D92">
                  <w:pPr>
                    <w:jc w:val="center"/>
                    <w:rPr>
                      <w:b/>
                      <w:sz w:val="28"/>
                    </w:rPr>
                  </w:pPr>
                  <w:r w:rsidRPr="00A67854">
                    <w:rPr>
                      <w:b/>
                      <w:sz w:val="28"/>
                    </w:rPr>
                    <w:t>FICHA TÉCNICA</w:t>
                  </w:r>
                </w:p>
              </w:txbxContent>
            </v:textbox>
          </v:shape>
        </w:pict>
      </w:r>
    </w:p>
    <w:p w:rsidR="003D2B84" w:rsidRDefault="003D2B84" w:rsidP="003F6419">
      <w:pPr>
        <w:spacing w:line="240" w:lineRule="auto"/>
        <w:contextualSpacing/>
      </w:pPr>
    </w:p>
    <w:p w:rsidR="003D2B84" w:rsidRDefault="003D2B84" w:rsidP="003F6419">
      <w:pPr>
        <w:spacing w:line="240" w:lineRule="auto"/>
        <w:contextualSpacing/>
      </w:pPr>
    </w:p>
    <w:p w:rsidR="003D2B84" w:rsidRDefault="00CD70EE" w:rsidP="003F6419">
      <w:pPr>
        <w:spacing w:line="240" w:lineRule="auto"/>
        <w:contextualSpacing/>
      </w:pPr>
      <w:r>
        <w:rPr>
          <w:noProof/>
          <w:lang w:eastAsia="es-ES"/>
        </w:rPr>
        <w:drawing>
          <wp:anchor distT="0" distB="0" distL="114300" distR="114300" simplePos="0" relativeHeight="251934720" behindDoc="0" locked="0" layoutInCell="1" allowOverlap="1">
            <wp:simplePos x="0" y="0"/>
            <wp:positionH relativeFrom="column">
              <wp:posOffset>4318635</wp:posOffset>
            </wp:positionH>
            <wp:positionV relativeFrom="paragraph">
              <wp:posOffset>114300</wp:posOffset>
            </wp:positionV>
            <wp:extent cx="419100" cy="466725"/>
            <wp:effectExtent l="19050" t="0" r="0" b="0"/>
            <wp:wrapNone/>
            <wp:docPr id="30" name="22 Imagen" descr="AEN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NOR.jpg"/>
                    <pic:cNvPicPr/>
                  </pic:nvPicPr>
                  <pic:blipFill>
                    <a:blip r:embed="rId5" cstate="print"/>
                    <a:stretch>
                      <a:fillRect/>
                    </a:stretch>
                  </pic:blipFill>
                  <pic:spPr>
                    <a:xfrm>
                      <a:off x="0" y="0"/>
                      <a:ext cx="419100" cy="466725"/>
                    </a:xfrm>
                    <a:prstGeom prst="rect">
                      <a:avLst/>
                    </a:prstGeom>
                  </pic:spPr>
                </pic:pic>
              </a:graphicData>
            </a:graphic>
          </wp:anchor>
        </w:drawing>
      </w:r>
      <w:r>
        <w:rPr>
          <w:noProof/>
          <w:lang w:eastAsia="es-ES"/>
        </w:rPr>
        <w:drawing>
          <wp:anchor distT="0" distB="0" distL="114300" distR="114300" simplePos="0" relativeHeight="251935744" behindDoc="0" locked="0" layoutInCell="1" allowOverlap="1">
            <wp:simplePos x="0" y="0"/>
            <wp:positionH relativeFrom="column">
              <wp:posOffset>5052060</wp:posOffset>
            </wp:positionH>
            <wp:positionV relativeFrom="paragraph">
              <wp:posOffset>133350</wp:posOffset>
            </wp:positionV>
            <wp:extent cx="468630" cy="466725"/>
            <wp:effectExtent l="19050" t="0" r="7620" b="0"/>
            <wp:wrapNone/>
            <wp:docPr id="29" name="24 Imagen" descr="I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ET.jpg"/>
                    <pic:cNvPicPr/>
                  </pic:nvPicPr>
                  <pic:blipFill>
                    <a:blip r:embed="rId6" cstate="print"/>
                    <a:stretch>
                      <a:fillRect/>
                    </a:stretch>
                  </pic:blipFill>
                  <pic:spPr>
                    <a:xfrm>
                      <a:off x="0" y="0"/>
                      <a:ext cx="468630" cy="466725"/>
                    </a:xfrm>
                    <a:prstGeom prst="rect">
                      <a:avLst/>
                    </a:prstGeom>
                  </pic:spPr>
                </pic:pic>
              </a:graphicData>
            </a:graphic>
          </wp:anchor>
        </w:drawing>
      </w:r>
      <w:r>
        <w:rPr>
          <w:noProof/>
          <w:lang w:eastAsia="es-ES"/>
        </w:rPr>
        <w:drawing>
          <wp:anchor distT="0" distB="0" distL="114300" distR="114300" simplePos="0" relativeHeight="251936768" behindDoc="0" locked="0" layoutInCell="1" allowOverlap="1">
            <wp:simplePos x="0" y="0"/>
            <wp:positionH relativeFrom="column">
              <wp:posOffset>5833110</wp:posOffset>
            </wp:positionH>
            <wp:positionV relativeFrom="paragraph">
              <wp:posOffset>133350</wp:posOffset>
            </wp:positionV>
            <wp:extent cx="468630" cy="466725"/>
            <wp:effectExtent l="19050" t="0" r="7620" b="0"/>
            <wp:wrapNone/>
            <wp:docPr id="24" name="23 Imagen" descr="CALIDAD CONTROL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IDAD CONTROLADA.jpg"/>
                    <pic:cNvPicPr/>
                  </pic:nvPicPr>
                  <pic:blipFill>
                    <a:blip r:embed="rId7" cstate="print"/>
                    <a:stretch>
                      <a:fillRect/>
                    </a:stretch>
                  </pic:blipFill>
                  <pic:spPr>
                    <a:xfrm>
                      <a:off x="0" y="0"/>
                      <a:ext cx="468630" cy="466725"/>
                    </a:xfrm>
                    <a:prstGeom prst="rect">
                      <a:avLst/>
                    </a:prstGeom>
                  </pic:spPr>
                </pic:pic>
              </a:graphicData>
            </a:graphic>
          </wp:anchor>
        </w:drawing>
      </w:r>
    </w:p>
    <w:p w:rsidR="00794685" w:rsidRDefault="00794685" w:rsidP="003F6419">
      <w:pPr>
        <w:pStyle w:val="Textoindependiente"/>
        <w:contextualSpacing/>
      </w:pPr>
    </w:p>
    <w:p w:rsidR="003F6419" w:rsidRDefault="003F6419" w:rsidP="003F6419">
      <w:pPr>
        <w:pStyle w:val="Textoindependiente"/>
        <w:contextualSpacing/>
      </w:pPr>
    </w:p>
    <w:p w:rsidR="002E2D11" w:rsidRDefault="003B6CB2" w:rsidP="003F6419">
      <w:pPr>
        <w:pStyle w:val="Textoindependiente"/>
        <w:contextualSpacing/>
      </w:pPr>
      <w:r w:rsidRPr="003B6CB2">
        <w:rPr>
          <w:szCs w:val="24"/>
        </w:rPr>
        <w:pict>
          <v:group id="_x0000_s1176" style="position:absolute;left:0;text-align:left;margin-left:123.85pt;margin-top:12.7pt;width:213.95pt;height:61.5pt;z-index:251968512" coordorigin="4335,2310" coordsize="3015,1230">
            <v:shapetype id="_x0000_t202" coordsize="21600,21600" o:spt="202" path="m,l,21600r21600,l21600,xe">
              <v:stroke joinstyle="miter"/>
              <v:path gradientshapeok="t" o:connecttype="rect"/>
            </v:shapetype>
            <v:shape id="_x0000_s1177" type="#_x0000_t202" style="position:absolute;left:4335;top:2310;width:3015;height:750" stroked="f">
              <v:fill opacity="0"/>
              <v:textbox style="mso-next-textbox:#_x0000_s1177">
                <w:txbxContent>
                  <w:p w:rsidR="00006CF6" w:rsidRDefault="00006CF6" w:rsidP="00006CF6">
                    <w:pPr>
                      <w:jc w:val="center"/>
                      <w:rPr>
                        <w:b/>
                        <w:i/>
                        <w:sz w:val="48"/>
                        <w:u w:val="single"/>
                      </w:rPr>
                    </w:pPr>
                    <w:r>
                      <w:rPr>
                        <w:b/>
                        <w:i/>
                        <w:sz w:val="48"/>
                        <w:u w:val="single"/>
                      </w:rPr>
                      <w:t>FKR – ACQ</w:t>
                    </w:r>
                    <w:r w:rsidR="00483EB0">
                      <w:rPr>
                        <w:b/>
                        <w:i/>
                        <w:sz w:val="48"/>
                        <w:u w:val="single"/>
                      </w:rPr>
                      <w:t xml:space="preserve"> EXTRA</w:t>
                    </w:r>
                  </w:p>
                </w:txbxContent>
              </v:textbox>
            </v:shape>
            <v:shape id="_x0000_s1178" type="#_x0000_t202" style="position:absolute;left:4893;top:2850;width:1815;height:690" stroked="f">
              <v:fill opacity="0"/>
              <v:textbox>
                <w:txbxContent>
                  <w:p w:rsidR="00006CF6" w:rsidRDefault="00006CF6" w:rsidP="00006CF6">
                    <w:pPr>
                      <w:pStyle w:val="Textoindependiente"/>
                      <w:jc w:val="center"/>
                      <w:rPr>
                        <w:rFonts w:asciiTheme="minorHAnsi" w:hAnsiTheme="minorHAnsi"/>
                        <w:b/>
                        <w:sz w:val="28"/>
                        <w:szCs w:val="28"/>
                      </w:rPr>
                    </w:pPr>
                    <w:r>
                      <w:rPr>
                        <w:rFonts w:asciiTheme="minorHAnsi" w:hAnsiTheme="minorHAnsi"/>
                        <w:b/>
                        <w:sz w:val="28"/>
                        <w:szCs w:val="28"/>
                      </w:rPr>
                      <w:t>Autoclave</w:t>
                    </w:r>
                  </w:p>
                  <w:p w:rsidR="00006CF6" w:rsidRDefault="00006CF6" w:rsidP="00006CF6"/>
                </w:txbxContent>
              </v:textbox>
            </v:shape>
          </v:group>
        </w:pict>
      </w:r>
    </w:p>
    <w:p w:rsidR="002E2D11" w:rsidRDefault="002E2D11" w:rsidP="003F6419">
      <w:pPr>
        <w:pStyle w:val="Textoindependiente"/>
        <w:contextualSpacing/>
      </w:pPr>
    </w:p>
    <w:p w:rsidR="00666566" w:rsidRDefault="00666566" w:rsidP="0035674E">
      <w:pPr>
        <w:spacing w:line="240" w:lineRule="auto"/>
        <w:contextualSpacing/>
        <w:jc w:val="both"/>
        <w:rPr>
          <w:sz w:val="24"/>
        </w:rPr>
      </w:pPr>
    </w:p>
    <w:p w:rsidR="00666566" w:rsidRDefault="00666566" w:rsidP="0035674E">
      <w:pPr>
        <w:spacing w:line="240" w:lineRule="auto"/>
        <w:contextualSpacing/>
        <w:jc w:val="both"/>
        <w:rPr>
          <w:sz w:val="24"/>
        </w:rPr>
      </w:pPr>
    </w:p>
    <w:p w:rsidR="00054076" w:rsidRDefault="00054076" w:rsidP="0035674E">
      <w:pPr>
        <w:spacing w:line="240" w:lineRule="auto"/>
        <w:contextualSpacing/>
        <w:jc w:val="both"/>
        <w:rPr>
          <w:sz w:val="24"/>
        </w:rPr>
      </w:pPr>
    </w:p>
    <w:p w:rsidR="00054076" w:rsidRDefault="00054076" w:rsidP="0035674E">
      <w:pPr>
        <w:spacing w:line="240" w:lineRule="auto"/>
        <w:contextualSpacing/>
        <w:jc w:val="both"/>
        <w:rPr>
          <w:sz w:val="24"/>
        </w:rPr>
      </w:pPr>
    </w:p>
    <w:p w:rsidR="0073203C" w:rsidRDefault="0035674E" w:rsidP="0035674E">
      <w:pPr>
        <w:spacing w:line="240" w:lineRule="auto"/>
        <w:contextualSpacing/>
        <w:jc w:val="both"/>
        <w:rPr>
          <w:sz w:val="24"/>
        </w:rPr>
      </w:pPr>
      <w:r w:rsidRPr="0064445E">
        <w:rPr>
          <w:sz w:val="24"/>
        </w:rPr>
        <w:t xml:space="preserve">El </w:t>
      </w:r>
      <w:r w:rsidR="005C6048">
        <w:rPr>
          <w:b/>
          <w:sz w:val="26"/>
          <w:szCs w:val="26"/>
        </w:rPr>
        <w:t>FKR-</w:t>
      </w:r>
      <w:r w:rsidR="0073203C">
        <w:rPr>
          <w:b/>
          <w:sz w:val="26"/>
          <w:szCs w:val="26"/>
        </w:rPr>
        <w:t>ACQ</w:t>
      </w:r>
      <w:r w:rsidR="00483EB0">
        <w:rPr>
          <w:b/>
          <w:sz w:val="26"/>
          <w:szCs w:val="26"/>
        </w:rPr>
        <w:t xml:space="preserve"> EXTRA</w:t>
      </w:r>
      <w:r w:rsidR="0073203C">
        <w:rPr>
          <w:sz w:val="24"/>
        </w:rPr>
        <w:t xml:space="preserve">, es un producto </w:t>
      </w:r>
      <w:proofErr w:type="spellStart"/>
      <w:r w:rsidR="0073203C">
        <w:rPr>
          <w:sz w:val="24"/>
        </w:rPr>
        <w:t>preservante</w:t>
      </w:r>
      <w:proofErr w:type="spellEnd"/>
      <w:r w:rsidR="0073203C">
        <w:rPr>
          <w:sz w:val="24"/>
        </w:rPr>
        <w:t xml:space="preserve"> </w:t>
      </w:r>
      <w:r w:rsidRPr="0064445E">
        <w:rPr>
          <w:sz w:val="24"/>
        </w:rPr>
        <w:t xml:space="preserve">de la madera formulado a base de </w:t>
      </w:r>
      <w:r w:rsidR="0073203C">
        <w:rPr>
          <w:sz w:val="24"/>
        </w:rPr>
        <w:t>Cobre (II) y CDDA.</w:t>
      </w:r>
    </w:p>
    <w:p w:rsidR="0035674E" w:rsidRPr="0064445E" w:rsidRDefault="0035674E" w:rsidP="0035674E">
      <w:pPr>
        <w:spacing w:line="240" w:lineRule="auto"/>
        <w:contextualSpacing/>
        <w:jc w:val="both"/>
        <w:rPr>
          <w:sz w:val="24"/>
        </w:rPr>
      </w:pPr>
      <w:r w:rsidRPr="0064445E">
        <w:rPr>
          <w:b/>
          <w:sz w:val="26"/>
          <w:szCs w:val="26"/>
        </w:rPr>
        <w:t>No contiene Arsénico ni Cromo</w:t>
      </w:r>
      <w:r w:rsidRPr="0064445E">
        <w:rPr>
          <w:sz w:val="24"/>
        </w:rPr>
        <w:t>.</w:t>
      </w:r>
    </w:p>
    <w:p w:rsidR="00590DDC" w:rsidRDefault="00590DDC" w:rsidP="0035674E">
      <w:pPr>
        <w:spacing w:line="240" w:lineRule="auto"/>
        <w:contextualSpacing/>
        <w:jc w:val="both"/>
        <w:rPr>
          <w:sz w:val="24"/>
          <w:szCs w:val="24"/>
        </w:rPr>
      </w:pPr>
    </w:p>
    <w:p w:rsidR="00590DDC" w:rsidRDefault="0035674E" w:rsidP="0035674E">
      <w:pPr>
        <w:spacing w:line="240" w:lineRule="auto"/>
        <w:contextualSpacing/>
        <w:jc w:val="both"/>
        <w:rPr>
          <w:sz w:val="24"/>
        </w:rPr>
      </w:pPr>
      <w:r w:rsidRPr="0064445E">
        <w:rPr>
          <w:sz w:val="24"/>
          <w:szCs w:val="24"/>
        </w:rPr>
        <w:t xml:space="preserve">El </w:t>
      </w:r>
      <w:r w:rsidR="005C6048">
        <w:rPr>
          <w:b/>
          <w:sz w:val="26"/>
          <w:szCs w:val="26"/>
        </w:rPr>
        <w:t>FKR-</w:t>
      </w:r>
      <w:r w:rsidR="0073203C">
        <w:rPr>
          <w:b/>
          <w:sz w:val="26"/>
          <w:szCs w:val="26"/>
        </w:rPr>
        <w:t>ACQ</w:t>
      </w:r>
      <w:r w:rsidR="00483EB0">
        <w:rPr>
          <w:b/>
          <w:sz w:val="26"/>
          <w:szCs w:val="26"/>
        </w:rPr>
        <w:t xml:space="preserve"> EXTRA</w:t>
      </w:r>
      <w:r w:rsidRPr="0064445E">
        <w:rPr>
          <w:sz w:val="24"/>
          <w:szCs w:val="24"/>
        </w:rPr>
        <w:t xml:space="preserve"> posee el</w:t>
      </w:r>
      <w:r w:rsidR="00787D1A">
        <w:rPr>
          <w:sz w:val="24"/>
          <w:szCs w:val="24"/>
        </w:rPr>
        <w:t xml:space="preserve"> </w:t>
      </w:r>
      <w:proofErr w:type="spellStart"/>
      <w:r w:rsidR="00787D1A">
        <w:rPr>
          <w:sz w:val="24"/>
          <w:szCs w:val="24"/>
        </w:rPr>
        <w:t>Number</w:t>
      </w:r>
      <w:proofErr w:type="spellEnd"/>
      <w:r w:rsidR="00787D1A">
        <w:rPr>
          <w:sz w:val="24"/>
          <w:szCs w:val="24"/>
        </w:rPr>
        <w:t xml:space="preserve"> case NA-APP-BC-HG019840-50 y cumple con la </w:t>
      </w:r>
      <w:proofErr w:type="spellStart"/>
      <w:r w:rsidR="00787D1A">
        <w:rPr>
          <w:sz w:val="24"/>
          <w:szCs w:val="24"/>
        </w:rPr>
        <w:t>Biocidal</w:t>
      </w:r>
      <w:proofErr w:type="spellEnd"/>
      <w:r w:rsidR="00787D1A">
        <w:rPr>
          <w:sz w:val="24"/>
          <w:szCs w:val="24"/>
        </w:rPr>
        <w:t xml:space="preserve"> </w:t>
      </w:r>
      <w:proofErr w:type="spellStart"/>
      <w:r w:rsidR="00787D1A">
        <w:rPr>
          <w:sz w:val="24"/>
          <w:szCs w:val="24"/>
        </w:rPr>
        <w:t>Products</w:t>
      </w:r>
      <w:proofErr w:type="spellEnd"/>
      <w:r w:rsidR="00787D1A">
        <w:rPr>
          <w:sz w:val="24"/>
          <w:szCs w:val="24"/>
        </w:rPr>
        <w:t xml:space="preserve"> </w:t>
      </w:r>
      <w:proofErr w:type="spellStart"/>
      <w:r w:rsidR="00787D1A">
        <w:rPr>
          <w:sz w:val="24"/>
          <w:szCs w:val="24"/>
        </w:rPr>
        <w:t>Regulation</w:t>
      </w:r>
      <w:proofErr w:type="spellEnd"/>
      <w:r w:rsidR="00787D1A">
        <w:rPr>
          <w:sz w:val="24"/>
          <w:szCs w:val="24"/>
        </w:rPr>
        <w:t xml:space="preserve"> en la Unión Europea.</w:t>
      </w:r>
    </w:p>
    <w:p w:rsidR="0073203C" w:rsidRPr="0073203C" w:rsidRDefault="0073203C" w:rsidP="0035674E">
      <w:pPr>
        <w:spacing w:line="240" w:lineRule="auto"/>
        <w:contextualSpacing/>
        <w:jc w:val="both"/>
        <w:rPr>
          <w:sz w:val="24"/>
          <w:szCs w:val="24"/>
        </w:rPr>
      </w:pPr>
    </w:p>
    <w:p w:rsidR="0073203C" w:rsidRPr="0073203C" w:rsidRDefault="0073203C" w:rsidP="0073203C">
      <w:pPr>
        <w:spacing w:line="240" w:lineRule="auto"/>
        <w:contextualSpacing/>
        <w:jc w:val="both"/>
        <w:rPr>
          <w:rFonts w:ascii="Calibri" w:eastAsia="Calibri" w:hAnsi="Calibri" w:cs="Times New Roman"/>
          <w:sz w:val="24"/>
          <w:szCs w:val="24"/>
        </w:rPr>
      </w:pPr>
      <w:r w:rsidRPr="0073203C">
        <w:rPr>
          <w:rFonts w:ascii="Calibri" w:eastAsia="Calibri" w:hAnsi="Calibri" w:cs="Times New Roman"/>
          <w:sz w:val="24"/>
          <w:szCs w:val="24"/>
        </w:rPr>
        <w:t xml:space="preserve">Posee una formulación muy avanzada que aprovecha la efectividad biológica del cobre combinado con un </w:t>
      </w:r>
      <w:proofErr w:type="spellStart"/>
      <w:r w:rsidRPr="0073203C">
        <w:rPr>
          <w:rFonts w:ascii="Calibri" w:eastAsia="Calibri" w:hAnsi="Calibri" w:cs="Times New Roman"/>
          <w:sz w:val="24"/>
          <w:szCs w:val="24"/>
        </w:rPr>
        <w:t>co-biocida</w:t>
      </w:r>
      <w:proofErr w:type="spellEnd"/>
      <w:r w:rsidRPr="0073203C">
        <w:rPr>
          <w:rFonts w:ascii="Calibri" w:eastAsia="Calibri" w:hAnsi="Calibri" w:cs="Times New Roman"/>
          <w:sz w:val="24"/>
          <w:szCs w:val="24"/>
        </w:rPr>
        <w:t xml:space="preserve"> de baja toxicidad en un sistema alcalino que ayuda a obtener un alto grado de penetración y fijación en una amplia variedad de maderas.</w:t>
      </w:r>
    </w:p>
    <w:p w:rsidR="0073203C" w:rsidRDefault="0073203C" w:rsidP="0073203C">
      <w:pPr>
        <w:spacing w:line="240" w:lineRule="auto"/>
        <w:contextualSpacing/>
        <w:jc w:val="both"/>
        <w:rPr>
          <w:sz w:val="24"/>
          <w:szCs w:val="24"/>
        </w:rPr>
      </w:pPr>
    </w:p>
    <w:p w:rsidR="0073203C" w:rsidRPr="0073203C" w:rsidRDefault="0073203C" w:rsidP="0073203C">
      <w:pPr>
        <w:spacing w:line="240" w:lineRule="auto"/>
        <w:contextualSpacing/>
        <w:jc w:val="both"/>
        <w:rPr>
          <w:rFonts w:ascii="Calibri" w:eastAsia="Calibri" w:hAnsi="Calibri" w:cs="Times New Roman"/>
          <w:sz w:val="24"/>
          <w:szCs w:val="24"/>
        </w:rPr>
      </w:pPr>
      <w:r w:rsidRPr="0073203C">
        <w:rPr>
          <w:rFonts w:ascii="Calibri" w:eastAsia="Calibri" w:hAnsi="Calibri" w:cs="Times New Roman"/>
          <w:sz w:val="24"/>
          <w:szCs w:val="24"/>
        </w:rPr>
        <w:t xml:space="preserve">El </w:t>
      </w:r>
      <w:r w:rsidRPr="0073203C">
        <w:rPr>
          <w:rFonts w:ascii="Calibri" w:eastAsia="Calibri" w:hAnsi="Calibri" w:cs="Times New Roman"/>
          <w:b/>
          <w:sz w:val="26"/>
          <w:szCs w:val="26"/>
        </w:rPr>
        <w:t>FKR</w:t>
      </w:r>
      <w:r w:rsidR="005C6048">
        <w:rPr>
          <w:rFonts w:ascii="Calibri" w:eastAsia="Calibri" w:hAnsi="Calibri" w:cs="Times New Roman"/>
          <w:b/>
          <w:sz w:val="26"/>
          <w:szCs w:val="26"/>
        </w:rPr>
        <w:t>-</w:t>
      </w:r>
      <w:r w:rsidRPr="0073203C">
        <w:rPr>
          <w:rFonts w:ascii="Calibri" w:eastAsia="Calibri" w:hAnsi="Calibri" w:cs="Times New Roman"/>
          <w:b/>
          <w:sz w:val="26"/>
          <w:szCs w:val="26"/>
        </w:rPr>
        <w:t>ACQ</w:t>
      </w:r>
      <w:r w:rsidR="00483EB0">
        <w:rPr>
          <w:b/>
          <w:sz w:val="26"/>
          <w:szCs w:val="26"/>
        </w:rPr>
        <w:t xml:space="preserve"> EXTRA</w:t>
      </w:r>
      <w:r w:rsidRPr="0073203C">
        <w:rPr>
          <w:rFonts w:ascii="Calibri" w:eastAsia="Calibri" w:hAnsi="Calibri" w:cs="Times New Roman"/>
          <w:sz w:val="24"/>
          <w:szCs w:val="24"/>
        </w:rPr>
        <w:t>, ejerce una acción preventiva contra los insectos xilófagos (carcoma y termitas) y los hongos de pudrición.</w:t>
      </w:r>
      <w:r>
        <w:rPr>
          <w:sz w:val="24"/>
          <w:szCs w:val="24"/>
        </w:rPr>
        <w:t xml:space="preserve"> </w:t>
      </w:r>
      <w:r w:rsidRPr="0073203C">
        <w:rPr>
          <w:rFonts w:ascii="Calibri" w:eastAsia="Calibri" w:hAnsi="Calibri" w:cs="Times New Roman"/>
          <w:sz w:val="24"/>
          <w:szCs w:val="24"/>
        </w:rPr>
        <w:t>Es eficaz en el tratamiento preventivo de las maderas situadas a la intemperie, en contacto o no con el suelo.</w:t>
      </w:r>
    </w:p>
    <w:p w:rsidR="0035674E" w:rsidRPr="0073203C" w:rsidRDefault="0035674E" w:rsidP="0035674E">
      <w:pPr>
        <w:spacing w:line="240" w:lineRule="auto"/>
        <w:contextualSpacing/>
        <w:jc w:val="both"/>
        <w:rPr>
          <w:sz w:val="24"/>
          <w:szCs w:val="24"/>
        </w:rPr>
      </w:pPr>
    </w:p>
    <w:p w:rsidR="00590DDC" w:rsidRPr="0073203C" w:rsidRDefault="00590DDC" w:rsidP="00590DDC">
      <w:pPr>
        <w:spacing w:line="240" w:lineRule="auto"/>
        <w:contextualSpacing/>
        <w:jc w:val="both"/>
        <w:rPr>
          <w:rFonts w:ascii="Calibri" w:eastAsia="Calibri" w:hAnsi="Calibri" w:cs="Times New Roman"/>
          <w:sz w:val="24"/>
          <w:szCs w:val="24"/>
        </w:rPr>
      </w:pPr>
      <w:r w:rsidRPr="0073203C">
        <w:rPr>
          <w:rFonts w:ascii="Calibri" w:eastAsia="Calibri" w:hAnsi="Calibri" w:cs="Times New Roman"/>
          <w:sz w:val="24"/>
          <w:szCs w:val="24"/>
        </w:rPr>
        <w:t>Cubre las Clases de Riesgo 1, 2</w:t>
      </w:r>
      <w:r w:rsidR="00C518A4">
        <w:rPr>
          <w:rFonts w:ascii="Calibri" w:eastAsia="Calibri" w:hAnsi="Calibri" w:cs="Times New Roman"/>
          <w:sz w:val="24"/>
          <w:szCs w:val="24"/>
        </w:rPr>
        <w:t>, 3</w:t>
      </w:r>
      <w:r w:rsidRPr="0073203C">
        <w:rPr>
          <w:rFonts w:ascii="Calibri" w:eastAsia="Calibri" w:hAnsi="Calibri" w:cs="Times New Roman"/>
          <w:sz w:val="24"/>
          <w:szCs w:val="24"/>
        </w:rPr>
        <w:t xml:space="preserve"> y </w:t>
      </w:r>
      <w:r w:rsidR="00C518A4">
        <w:rPr>
          <w:rFonts w:ascii="Calibri" w:eastAsia="Calibri" w:hAnsi="Calibri" w:cs="Times New Roman"/>
          <w:sz w:val="24"/>
          <w:szCs w:val="24"/>
        </w:rPr>
        <w:t>4</w:t>
      </w:r>
      <w:r w:rsidRPr="0073203C">
        <w:rPr>
          <w:rFonts w:ascii="Calibri" w:eastAsia="Calibri" w:hAnsi="Calibri" w:cs="Times New Roman"/>
          <w:sz w:val="24"/>
          <w:szCs w:val="24"/>
        </w:rPr>
        <w:t xml:space="preserve"> según la Norma Europea </w:t>
      </w:r>
      <w:r w:rsidRPr="0073203C">
        <w:rPr>
          <w:rFonts w:ascii="Calibri" w:eastAsia="Calibri" w:hAnsi="Calibri" w:cs="Times New Roman"/>
          <w:b/>
          <w:sz w:val="24"/>
          <w:szCs w:val="24"/>
        </w:rPr>
        <w:t>UNE-EN 335</w:t>
      </w:r>
      <w:r w:rsidRPr="0073203C">
        <w:rPr>
          <w:rFonts w:ascii="Calibri" w:eastAsia="Calibri" w:hAnsi="Calibri" w:cs="Times New Roman"/>
          <w:sz w:val="24"/>
          <w:szCs w:val="24"/>
        </w:rPr>
        <w:t>.</w:t>
      </w:r>
    </w:p>
    <w:p w:rsidR="00590DDC" w:rsidRDefault="00590DDC" w:rsidP="00590DDC">
      <w:pPr>
        <w:spacing w:line="240" w:lineRule="auto"/>
        <w:contextualSpacing/>
        <w:jc w:val="both"/>
        <w:rPr>
          <w:sz w:val="24"/>
          <w:szCs w:val="24"/>
        </w:rPr>
      </w:pPr>
    </w:p>
    <w:p w:rsidR="00787D1A" w:rsidRDefault="00590DDC" w:rsidP="0073203C">
      <w:pPr>
        <w:spacing w:line="240" w:lineRule="auto"/>
        <w:contextualSpacing/>
        <w:jc w:val="both"/>
        <w:rPr>
          <w:rFonts w:ascii="Calibri" w:eastAsia="Calibri" w:hAnsi="Calibri" w:cs="Times New Roman"/>
          <w:sz w:val="24"/>
          <w:szCs w:val="24"/>
        </w:rPr>
      </w:pPr>
      <w:r w:rsidRPr="00801749">
        <w:rPr>
          <w:rFonts w:ascii="Calibri" w:eastAsia="Calibri" w:hAnsi="Calibri" w:cs="Times New Roman"/>
          <w:sz w:val="24"/>
          <w:szCs w:val="24"/>
        </w:rPr>
        <w:t xml:space="preserve">Cumple la Norma </w:t>
      </w:r>
      <w:r w:rsidRPr="00590DDC">
        <w:rPr>
          <w:rFonts w:ascii="Calibri" w:eastAsia="Calibri" w:hAnsi="Calibri" w:cs="Times New Roman"/>
          <w:b/>
          <w:sz w:val="26"/>
          <w:szCs w:val="26"/>
        </w:rPr>
        <w:t>EN47</w:t>
      </w:r>
      <w:r w:rsidRPr="00801749">
        <w:rPr>
          <w:rFonts w:ascii="Calibri" w:eastAsia="Calibri" w:hAnsi="Calibri" w:cs="Times New Roman"/>
          <w:sz w:val="24"/>
          <w:szCs w:val="24"/>
        </w:rPr>
        <w:t xml:space="preserve"> </w:t>
      </w:r>
      <w:proofErr w:type="spellStart"/>
      <w:r w:rsidRPr="00801749">
        <w:rPr>
          <w:rFonts w:ascii="Calibri" w:eastAsia="Calibri" w:hAnsi="Calibri" w:cs="Times New Roman"/>
          <w:sz w:val="24"/>
          <w:szCs w:val="24"/>
        </w:rPr>
        <w:t>Hylotrupes</w:t>
      </w:r>
      <w:proofErr w:type="spellEnd"/>
      <w:r w:rsidRPr="00801749">
        <w:rPr>
          <w:rFonts w:ascii="Calibri" w:eastAsia="Calibri" w:hAnsi="Calibri" w:cs="Times New Roman"/>
          <w:sz w:val="24"/>
          <w:szCs w:val="24"/>
        </w:rPr>
        <w:t xml:space="preserve"> </w:t>
      </w:r>
      <w:proofErr w:type="spellStart"/>
      <w:r w:rsidRPr="00801749">
        <w:rPr>
          <w:rFonts w:ascii="Calibri" w:eastAsia="Calibri" w:hAnsi="Calibri" w:cs="Times New Roman"/>
          <w:sz w:val="24"/>
          <w:szCs w:val="24"/>
        </w:rPr>
        <w:t>bajulus</w:t>
      </w:r>
      <w:proofErr w:type="spellEnd"/>
      <w:r w:rsidRPr="00801749">
        <w:rPr>
          <w:rFonts w:ascii="Calibri" w:eastAsia="Calibri" w:hAnsi="Calibri" w:cs="Times New Roman"/>
          <w:sz w:val="24"/>
          <w:szCs w:val="24"/>
        </w:rPr>
        <w:t xml:space="preserve"> </w:t>
      </w:r>
      <w:r w:rsidR="00C518A4">
        <w:rPr>
          <w:rFonts w:ascii="Calibri" w:eastAsia="Calibri" w:hAnsi="Calibri" w:cs="Times New Roman"/>
          <w:sz w:val="24"/>
          <w:szCs w:val="24"/>
        </w:rPr>
        <w:t>tras ensayos de envejecimiento según la norma</w:t>
      </w:r>
      <w:r w:rsidRPr="00801749">
        <w:rPr>
          <w:rFonts w:ascii="Calibri" w:eastAsia="Calibri" w:hAnsi="Calibri" w:cs="Times New Roman"/>
          <w:sz w:val="24"/>
          <w:szCs w:val="24"/>
        </w:rPr>
        <w:t xml:space="preserve"> </w:t>
      </w:r>
      <w:r w:rsidRPr="00787D1A">
        <w:rPr>
          <w:rFonts w:ascii="Calibri" w:eastAsia="Calibri" w:hAnsi="Calibri" w:cs="Times New Roman"/>
          <w:sz w:val="26"/>
          <w:szCs w:val="26"/>
        </w:rPr>
        <w:t>EN73</w:t>
      </w:r>
      <w:r w:rsidRPr="00801749">
        <w:rPr>
          <w:rFonts w:ascii="Calibri" w:eastAsia="Calibri" w:hAnsi="Calibri" w:cs="Times New Roman"/>
          <w:sz w:val="24"/>
          <w:szCs w:val="24"/>
        </w:rPr>
        <w:t xml:space="preserve"> (evaporación) y </w:t>
      </w:r>
      <w:r w:rsidRPr="00787D1A">
        <w:rPr>
          <w:rFonts w:ascii="Calibri" w:eastAsia="Calibri" w:hAnsi="Calibri" w:cs="Times New Roman"/>
          <w:sz w:val="26"/>
          <w:szCs w:val="26"/>
        </w:rPr>
        <w:t>EN84</w:t>
      </w:r>
      <w:r w:rsidRPr="00787D1A">
        <w:rPr>
          <w:rFonts w:ascii="Calibri" w:eastAsia="Calibri" w:hAnsi="Calibri" w:cs="Times New Roman"/>
          <w:sz w:val="24"/>
          <w:szCs w:val="24"/>
        </w:rPr>
        <w:t xml:space="preserve"> </w:t>
      </w:r>
      <w:r w:rsidRPr="00801749">
        <w:rPr>
          <w:rFonts w:ascii="Calibri" w:eastAsia="Calibri" w:hAnsi="Calibri" w:cs="Times New Roman"/>
          <w:sz w:val="24"/>
          <w:szCs w:val="24"/>
        </w:rPr>
        <w:t>(deslavado)</w:t>
      </w:r>
      <w:r w:rsidR="00C518A4">
        <w:rPr>
          <w:rFonts w:ascii="Calibri" w:eastAsia="Calibri" w:hAnsi="Calibri" w:cs="Times New Roman"/>
          <w:sz w:val="24"/>
          <w:szCs w:val="24"/>
        </w:rPr>
        <w:t xml:space="preserve">. </w:t>
      </w:r>
    </w:p>
    <w:p w:rsidR="00787D1A" w:rsidRDefault="00590DDC" w:rsidP="0073203C">
      <w:pPr>
        <w:spacing w:line="240" w:lineRule="auto"/>
        <w:contextualSpacing/>
        <w:jc w:val="both"/>
        <w:rPr>
          <w:rFonts w:ascii="Calibri" w:eastAsia="Calibri" w:hAnsi="Calibri" w:cs="Times New Roman"/>
          <w:sz w:val="24"/>
          <w:szCs w:val="24"/>
        </w:rPr>
      </w:pPr>
      <w:r w:rsidRPr="00801749">
        <w:rPr>
          <w:rFonts w:ascii="Calibri" w:eastAsia="Calibri" w:hAnsi="Calibri" w:cs="Times New Roman"/>
          <w:sz w:val="24"/>
          <w:szCs w:val="24"/>
        </w:rPr>
        <w:t xml:space="preserve">Cumple la Norma </w:t>
      </w:r>
      <w:r w:rsidRPr="00590DDC">
        <w:rPr>
          <w:rFonts w:ascii="Calibri" w:eastAsia="Calibri" w:hAnsi="Calibri" w:cs="Times New Roman"/>
          <w:b/>
          <w:sz w:val="26"/>
          <w:szCs w:val="26"/>
        </w:rPr>
        <w:t>EN113</w:t>
      </w:r>
      <w:r w:rsidRPr="00801749">
        <w:rPr>
          <w:rFonts w:ascii="Calibri" w:eastAsia="Calibri" w:hAnsi="Calibri" w:cs="Times New Roman"/>
          <w:sz w:val="24"/>
          <w:szCs w:val="24"/>
        </w:rPr>
        <w:t xml:space="preserve"> Hongos basidiomicetos </w:t>
      </w:r>
      <w:r w:rsidR="00C518A4">
        <w:rPr>
          <w:rFonts w:ascii="Calibri" w:eastAsia="Calibri" w:hAnsi="Calibri" w:cs="Times New Roman"/>
          <w:sz w:val="24"/>
          <w:szCs w:val="24"/>
        </w:rPr>
        <w:t>tras ensayos de envejecimiento según la norma</w:t>
      </w:r>
      <w:r w:rsidRPr="00801749">
        <w:rPr>
          <w:rFonts w:ascii="Calibri" w:eastAsia="Calibri" w:hAnsi="Calibri" w:cs="Times New Roman"/>
          <w:sz w:val="24"/>
          <w:szCs w:val="24"/>
        </w:rPr>
        <w:t xml:space="preserve"> </w:t>
      </w:r>
      <w:r w:rsidRPr="00787D1A">
        <w:rPr>
          <w:rFonts w:ascii="Calibri" w:eastAsia="Calibri" w:hAnsi="Calibri" w:cs="Times New Roman"/>
          <w:sz w:val="26"/>
          <w:szCs w:val="26"/>
        </w:rPr>
        <w:t>EN73</w:t>
      </w:r>
      <w:r w:rsidRPr="00801749">
        <w:rPr>
          <w:rFonts w:ascii="Calibri" w:eastAsia="Calibri" w:hAnsi="Calibri" w:cs="Times New Roman"/>
          <w:sz w:val="24"/>
          <w:szCs w:val="24"/>
        </w:rPr>
        <w:t xml:space="preserve"> (evaporación) y </w:t>
      </w:r>
      <w:r w:rsidRPr="00787D1A">
        <w:rPr>
          <w:rFonts w:ascii="Calibri" w:eastAsia="Calibri" w:hAnsi="Calibri" w:cs="Times New Roman"/>
          <w:sz w:val="26"/>
          <w:szCs w:val="26"/>
        </w:rPr>
        <w:t>EN84</w:t>
      </w:r>
      <w:r w:rsidRPr="00801749">
        <w:rPr>
          <w:rFonts w:ascii="Calibri" w:eastAsia="Calibri" w:hAnsi="Calibri" w:cs="Times New Roman"/>
          <w:sz w:val="24"/>
          <w:szCs w:val="24"/>
        </w:rPr>
        <w:t xml:space="preserve"> (deslavado)</w:t>
      </w:r>
      <w:r w:rsidR="00C518A4">
        <w:rPr>
          <w:rFonts w:ascii="Calibri" w:eastAsia="Calibri" w:hAnsi="Calibri" w:cs="Times New Roman"/>
          <w:sz w:val="24"/>
          <w:szCs w:val="24"/>
        </w:rPr>
        <w:t xml:space="preserve">. </w:t>
      </w:r>
    </w:p>
    <w:p w:rsidR="00787D1A" w:rsidRDefault="00590DDC" w:rsidP="0073203C">
      <w:pPr>
        <w:spacing w:line="240" w:lineRule="auto"/>
        <w:contextualSpacing/>
        <w:jc w:val="both"/>
        <w:rPr>
          <w:rFonts w:ascii="Calibri" w:eastAsia="Calibri" w:hAnsi="Calibri" w:cs="Times New Roman"/>
          <w:sz w:val="24"/>
          <w:szCs w:val="24"/>
        </w:rPr>
      </w:pPr>
      <w:r w:rsidRPr="00801749">
        <w:rPr>
          <w:rFonts w:ascii="Calibri" w:eastAsia="Calibri" w:hAnsi="Calibri" w:cs="Times New Roman"/>
          <w:sz w:val="24"/>
          <w:szCs w:val="24"/>
        </w:rPr>
        <w:t xml:space="preserve">Cumple la Norma </w:t>
      </w:r>
      <w:r w:rsidRPr="00590DDC">
        <w:rPr>
          <w:rFonts w:ascii="Calibri" w:eastAsia="Calibri" w:hAnsi="Calibri" w:cs="Times New Roman"/>
          <w:b/>
          <w:sz w:val="26"/>
          <w:szCs w:val="26"/>
        </w:rPr>
        <w:t>EN807</w:t>
      </w:r>
      <w:r w:rsidRPr="00801749">
        <w:rPr>
          <w:rFonts w:ascii="Calibri" w:eastAsia="Calibri" w:hAnsi="Calibri" w:cs="Times New Roman"/>
          <w:sz w:val="24"/>
          <w:szCs w:val="24"/>
        </w:rPr>
        <w:t xml:space="preserve"> Microorganismos de pudrición blanda </w:t>
      </w:r>
      <w:r w:rsidR="00C518A4">
        <w:rPr>
          <w:rFonts w:ascii="Calibri" w:eastAsia="Calibri" w:hAnsi="Calibri" w:cs="Times New Roman"/>
          <w:sz w:val="24"/>
          <w:szCs w:val="24"/>
        </w:rPr>
        <w:t>tras ensayos de envejecimiento según la norma</w:t>
      </w:r>
      <w:r w:rsidRPr="00801749">
        <w:rPr>
          <w:rFonts w:ascii="Calibri" w:eastAsia="Calibri" w:hAnsi="Calibri" w:cs="Times New Roman"/>
          <w:sz w:val="24"/>
          <w:szCs w:val="24"/>
        </w:rPr>
        <w:t xml:space="preserve"> </w:t>
      </w:r>
      <w:r w:rsidRPr="00787D1A">
        <w:rPr>
          <w:rFonts w:ascii="Calibri" w:eastAsia="Calibri" w:hAnsi="Calibri" w:cs="Times New Roman"/>
          <w:sz w:val="26"/>
          <w:szCs w:val="26"/>
        </w:rPr>
        <w:t>EN73</w:t>
      </w:r>
      <w:r w:rsidRPr="00801749">
        <w:rPr>
          <w:rFonts w:ascii="Calibri" w:eastAsia="Calibri" w:hAnsi="Calibri" w:cs="Times New Roman"/>
          <w:sz w:val="24"/>
          <w:szCs w:val="24"/>
        </w:rPr>
        <w:t xml:space="preserve"> (evaporación) y</w:t>
      </w:r>
      <w:r w:rsidRPr="00787D1A">
        <w:rPr>
          <w:rFonts w:ascii="Calibri" w:eastAsia="Calibri" w:hAnsi="Calibri" w:cs="Times New Roman"/>
          <w:sz w:val="24"/>
          <w:szCs w:val="24"/>
        </w:rPr>
        <w:t xml:space="preserve"> </w:t>
      </w:r>
      <w:r w:rsidRPr="00787D1A">
        <w:rPr>
          <w:rFonts w:ascii="Calibri" w:eastAsia="Calibri" w:hAnsi="Calibri" w:cs="Times New Roman"/>
          <w:sz w:val="26"/>
          <w:szCs w:val="26"/>
        </w:rPr>
        <w:t>EN84</w:t>
      </w:r>
      <w:r w:rsidRPr="00801749">
        <w:rPr>
          <w:rFonts w:ascii="Calibri" w:eastAsia="Calibri" w:hAnsi="Calibri" w:cs="Times New Roman"/>
          <w:sz w:val="24"/>
          <w:szCs w:val="24"/>
        </w:rPr>
        <w:t xml:space="preserve"> (deslavado)</w:t>
      </w:r>
      <w:r w:rsidR="00C518A4">
        <w:rPr>
          <w:rFonts w:ascii="Calibri" w:eastAsia="Calibri" w:hAnsi="Calibri" w:cs="Times New Roman"/>
          <w:sz w:val="24"/>
          <w:szCs w:val="24"/>
        </w:rPr>
        <w:t xml:space="preserve">. </w:t>
      </w:r>
    </w:p>
    <w:p w:rsidR="0073203C" w:rsidRPr="00801749" w:rsidRDefault="0073203C" w:rsidP="0073203C">
      <w:pPr>
        <w:spacing w:line="240" w:lineRule="auto"/>
        <w:contextualSpacing/>
        <w:jc w:val="both"/>
        <w:rPr>
          <w:rFonts w:ascii="Calibri" w:eastAsia="Calibri" w:hAnsi="Calibri" w:cs="Times New Roman"/>
          <w:sz w:val="24"/>
          <w:szCs w:val="24"/>
        </w:rPr>
      </w:pPr>
      <w:r w:rsidRPr="00801749">
        <w:rPr>
          <w:rFonts w:ascii="Calibri" w:eastAsia="Calibri" w:hAnsi="Calibri" w:cs="Times New Roman"/>
          <w:sz w:val="24"/>
          <w:szCs w:val="24"/>
        </w:rPr>
        <w:t xml:space="preserve">Cumple la Norma </w:t>
      </w:r>
      <w:r w:rsidRPr="00590DDC">
        <w:rPr>
          <w:rFonts w:ascii="Calibri" w:eastAsia="Calibri" w:hAnsi="Calibri" w:cs="Times New Roman"/>
          <w:b/>
          <w:sz w:val="26"/>
          <w:szCs w:val="26"/>
        </w:rPr>
        <w:t>EN11</w:t>
      </w:r>
      <w:r>
        <w:rPr>
          <w:rFonts w:ascii="Calibri" w:eastAsia="Calibri" w:hAnsi="Calibri" w:cs="Times New Roman"/>
          <w:b/>
          <w:sz w:val="26"/>
          <w:szCs w:val="26"/>
        </w:rPr>
        <w:t>7</w:t>
      </w:r>
      <w:r w:rsidRPr="00801749">
        <w:rPr>
          <w:rFonts w:ascii="Calibri" w:eastAsia="Calibri" w:hAnsi="Calibri" w:cs="Times New Roman"/>
          <w:sz w:val="24"/>
          <w:szCs w:val="24"/>
        </w:rPr>
        <w:t xml:space="preserve"> </w:t>
      </w:r>
      <w:r>
        <w:rPr>
          <w:rFonts w:ascii="Calibri" w:eastAsia="Calibri" w:hAnsi="Calibri" w:cs="Times New Roman"/>
          <w:sz w:val="24"/>
          <w:szCs w:val="24"/>
        </w:rPr>
        <w:t xml:space="preserve">Termitas </w:t>
      </w:r>
      <w:proofErr w:type="spellStart"/>
      <w:r>
        <w:rPr>
          <w:rFonts w:ascii="Calibri" w:eastAsia="Calibri" w:hAnsi="Calibri" w:cs="Times New Roman"/>
          <w:sz w:val="24"/>
          <w:szCs w:val="24"/>
        </w:rPr>
        <w:t>reticulitermes</w:t>
      </w:r>
      <w:proofErr w:type="spellEnd"/>
      <w:r w:rsidRPr="00801749">
        <w:rPr>
          <w:rFonts w:ascii="Calibri" w:eastAsia="Calibri" w:hAnsi="Calibri" w:cs="Times New Roman"/>
          <w:sz w:val="24"/>
          <w:szCs w:val="24"/>
        </w:rPr>
        <w:t xml:space="preserve"> </w:t>
      </w:r>
      <w:r w:rsidR="00C518A4">
        <w:rPr>
          <w:rFonts w:ascii="Calibri" w:eastAsia="Calibri" w:hAnsi="Calibri" w:cs="Times New Roman"/>
          <w:sz w:val="24"/>
          <w:szCs w:val="24"/>
        </w:rPr>
        <w:t>tras ensayos de envejecimiento según la norma</w:t>
      </w:r>
      <w:r w:rsidRPr="00801749">
        <w:rPr>
          <w:rFonts w:ascii="Calibri" w:eastAsia="Calibri" w:hAnsi="Calibri" w:cs="Times New Roman"/>
          <w:sz w:val="24"/>
          <w:szCs w:val="24"/>
        </w:rPr>
        <w:t xml:space="preserve"> </w:t>
      </w:r>
      <w:r w:rsidRPr="00787D1A">
        <w:rPr>
          <w:rFonts w:ascii="Calibri" w:eastAsia="Calibri" w:hAnsi="Calibri" w:cs="Times New Roman"/>
          <w:sz w:val="26"/>
          <w:szCs w:val="26"/>
        </w:rPr>
        <w:t>EN73</w:t>
      </w:r>
      <w:r w:rsidRPr="00801749">
        <w:rPr>
          <w:rFonts w:ascii="Calibri" w:eastAsia="Calibri" w:hAnsi="Calibri" w:cs="Times New Roman"/>
          <w:sz w:val="24"/>
          <w:szCs w:val="24"/>
        </w:rPr>
        <w:t xml:space="preserve"> (evaporación) y </w:t>
      </w:r>
      <w:r w:rsidRPr="00787D1A">
        <w:rPr>
          <w:rFonts w:ascii="Calibri" w:eastAsia="Calibri" w:hAnsi="Calibri" w:cs="Times New Roman"/>
          <w:sz w:val="26"/>
          <w:szCs w:val="26"/>
        </w:rPr>
        <w:t>EN84</w:t>
      </w:r>
      <w:r w:rsidRPr="00801749">
        <w:rPr>
          <w:rFonts w:ascii="Calibri" w:eastAsia="Calibri" w:hAnsi="Calibri" w:cs="Times New Roman"/>
          <w:sz w:val="24"/>
          <w:szCs w:val="24"/>
        </w:rPr>
        <w:t xml:space="preserve"> (deslavado)</w:t>
      </w:r>
    </w:p>
    <w:p w:rsidR="00CD70EE" w:rsidRPr="0064445E" w:rsidRDefault="00CD70EE" w:rsidP="0035674E">
      <w:pPr>
        <w:spacing w:line="240" w:lineRule="auto"/>
        <w:contextualSpacing/>
        <w:jc w:val="both"/>
        <w:rPr>
          <w:sz w:val="24"/>
        </w:rPr>
      </w:pPr>
    </w:p>
    <w:p w:rsidR="0035674E" w:rsidRPr="0064445E" w:rsidRDefault="0035674E" w:rsidP="0035674E">
      <w:pPr>
        <w:spacing w:line="240" w:lineRule="auto"/>
        <w:contextualSpacing/>
        <w:jc w:val="both"/>
        <w:rPr>
          <w:sz w:val="24"/>
        </w:rPr>
      </w:pPr>
    </w:p>
    <w:p w:rsidR="0035674E" w:rsidRPr="0064445E" w:rsidRDefault="0073203C" w:rsidP="0035674E">
      <w:pPr>
        <w:spacing w:line="240" w:lineRule="auto"/>
        <w:contextualSpacing/>
        <w:jc w:val="both"/>
        <w:rPr>
          <w:b/>
          <w:sz w:val="24"/>
          <w:u w:val="single"/>
        </w:rPr>
      </w:pPr>
      <w:r>
        <w:rPr>
          <w:b/>
          <w:sz w:val="24"/>
          <w:u w:val="single"/>
        </w:rPr>
        <w:t xml:space="preserve">ÁMBITO DE </w:t>
      </w:r>
      <w:r w:rsidR="0035674E" w:rsidRPr="0064445E">
        <w:rPr>
          <w:b/>
          <w:sz w:val="24"/>
          <w:u w:val="single"/>
        </w:rPr>
        <w:t>APLICACIÓN</w:t>
      </w:r>
    </w:p>
    <w:p w:rsidR="0035674E" w:rsidRPr="0064445E" w:rsidRDefault="0035674E" w:rsidP="0035674E">
      <w:pPr>
        <w:spacing w:line="240" w:lineRule="auto"/>
        <w:contextualSpacing/>
        <w:jc w:val="both"/>
        <w:rPr>
          <w:b/>
          <w:sz w:val="24"/>
          <w:u w:val="single"/>
        </w:rPr>
      </w:pPr>
    </w:p>
    <w:p w:rsidR="00590DDC" w:rsidRPr="00AD002A" w:rsidRDefault="00590DDC" w:rsidP="00590DDC">
      <w:pPr>
        <w:spacing w:line="240" w:lineRule="auto"/>
        <w:contextualSpacing/>
        <w:jc w:val="both"/>
        <w:rPr>
          <w:rFonts w:ascii="Calibri" w:eastAsia="Calibri" w:hAnsi="Calibri" w:cs="Times New Roman"/>
          <w:sz w:val="24"/>
        </w:rPr>
      </w:pPr>
      <w:r w:rsidRPr="00AD002A">
        <w:rPr>
          <w:rFonts w:ascii="Calibri" w:eastAsia="Calibri" w:hAnsi="Calibri" w:cs="Times New Roman"/>
          <w:sz w:val="24"/>
        </w:rPr>
        <w:t xml:space="preserve">El </w:t>
      </w:r>
      <w:r w:rsidRPr="00590DDC">
        <w:rPr>
          <w:rFonts w:ascii="Calibri" w:eastAsia="Calibri" w:hAnsi="Calibri" w:cs="Times New Roman"/>
          <w:b/>
          <w:sz w:val="26"/>
          <w:szCs w:val="26"/>
        </w:rPr>
        <w:t>FKR</w:t>
      </w:r>
      <w:r w:rsidR="005C6048">
        <w:rPr>
          <w:rFonts w:ascii="Calibri" w:eastAsia="Calibri" w:hAnsi="Calibri" w:cs="Times New Roman"/>
          <w:b/>
          <w:sz w:val="26"/>
          <w:szCs w:val="26"/>
        </w:rPr>
        <w:t>-</w:t>
      </w:r>
      <w:r w:rsidR="0073203C">
        <w:rPr>
          <w:rFonts w:ascii="Calibri" w:eastAsia="Calibri" w:hAnsi="Calibri" w:cs="Times New Roman"/>
          <w:b/>
          <w:sz w:val="26"/>
          <w:szCs w:val="26"/>
        </w:rPr>
        <w:t>ACQ</w:t>
      </w:r>
      <w:r w:rsidR="00483EB0">
        <w:rPr>
          <w:b/>
          <w:sz w:val="26"/>
          <w:szCs w:val="26"/>
        </w:rPr>
        <w:t xml:space="preserve"> EXTRA</w:t>
      </w:r>
      <w:r w:rsidRPr="00AD002A">
        <w:rPr>
          <w:rFonts w:ascii="Calibri" w:eastAsia="Calibri" w:hAnsi="Calibri" w:cs="Times New Roman"/>
          <w:sz w:val="24"/>
        </w:rPr>
        <w:t>, se utiliza para tratamientos preventivos contra el ataque de organismos xilófagos, tanto hongos de p</w:t>
      </w:r>
      <w:r w:rsidR="0073203C">
        <w:rPr>
          <w:rFonts w:ascii="Calibri" w:eastAsia="Calibri" w:hAnsi="Calibri" w:cs="Times New Roman"/>
          <w:sz w:val="24"/>
        </w:rPr>
        <w:t>odredumbre</w:t>
      </w:r>
      <w:r w:rsidRPr="00AD002A">
        <w:rPr>
          <w:rFonts w:ascii="Calibri" w:eastAsia="Calibri" w:hAnsi="Calibri" w:cs="Times New Roman"/>
          <w:sz w:val="24"/>
        </w:rPr>
        <w:t xml:space="preserve">, como </w:t>
      </w:r>
      <w:r w:rsidR="0073203C">
        <w:rPr>
          <w:rFonts w:ascii="Calibri" w:eastAsia="Calibri" w:hAnsi="Calibri" w:cs="Times New Roman"/>
          <w:sz w:val="24"/>
        </w:rPr>
        <w:t>termitas u otros insectos xilófagos (carcomas)</w:t>
      </w:r>
    </w:p>
    <w:p w:rsidR="00590DDC" w:rsidRPr="00AD002A" w:rsidRDefault="00590DDC" w:rsidP="00590DDC">
      <w:pPr>
        <w:spacing w:line="240" w:lineRule="auto"/>
        <w:contextualSpacing/>
        <w:jc w:val="both"/>
        <w:rPr>
          <w:rFonts w:ascii="Calibri" w:eastAsia="Calibri" w:hAnsi="Calibri" w:cs="Times New Roman"/>
          <w:sz w:val="24"/>
        </w:rPr>
      </w:pPr>
      <w:r w:rsidRPr="00AD002A">
        <w:rPr>
          <w:rFonts w:ascii="Calibri" w:eastAsia="Calibri" w:hAnsi="Calibri" w:cs="Times New Roman"/>
          <w:sz w:val="24"/>
        </w:rPr>
        <w:t xml:space="preserve">El </w:t>
      </w:r>
      <w:r w:rsidR="005C6048">
        <w:rPr>
          <w:rFonts w:ascii="Calibri" w:eastAsia="Calibri" w:hAnsi="Calibri" w:cs="Times New Roman"/>
          <w:b/>
          <w:sz w:val="26"/>
          <w:szCs w:val="26"/>
        </w:rPr>
        <w:t>FKR-</w:t>
      </w:r>
      <w:r w:rsidR="0073203C">
        <w:rPr>
          <w:rFonts w:ascii="Calibri" w:eastAsia="Calibri" w:hAnsi="Calibri" w:cs="Times New Roman"/>
          <w:b/>
          <w:sz w:val="26"/>
          <w:szCs w:val="26"/>
        </w:rPr>
        <w:t>ACQ</w:t>
      </w:r>
      <w:r w:rsidR="00483EB0">
        <w:rPr>
          <w:b/>
          <w:sz w:val="26"/>
          <w:szCs w:val="26"/>
        </w:rPr>
        <w:t xml:space="preserve"> EXTRA</w:t>
      </w:r>
      <w:r w:rsidRPr="00AD002A">
        <w:rPr>
          <w:rFonts w:ascii="Calibri" w:eastAsia="Calibri" w:hAnsi="Calibri" w:cs="Times New Roman"/>
          <w:sz w:val="24"/>
        </w:rPr>
        <w:t>, es apropiado tanto en madera para exteriores (</w:t>
      </w:r>
      <w:r w:rsidR="0073203C">
        <w:rPr>
          <w:rFonts w:ascii="Calibri" w:eastAsia="Calibri" w:hAnsi="Calibri" w:cs="Times New Roman"/>
          <w:sz w:val="24"/>
        </w:rPr>
        <w:t xml:space="preserve">mobiliario urbano, </w:t>
      </w:r>
      <w:r w:rsidRPr="00AD002A">
        <w:rPr>
          <w:rFonts w:ascii="Calibri" w:eastAsia="Calibri" w:hAnsi="Calibri" w:cs="Times New Roman"/>
          <w:sz w:val="24"/>
        </w:rPr>
        <w:t>postes, estacas, cercas, etc</w:t>
      </w:r>
      <w:proofErr w:type="gramStart"/>
      <w:r>
        <w:rPr>
          <w:sz w:val="24"/>
        </w:rPr>
        <w:t>.</w:t>
      </w:r>
      <w:r w:rsidRPr="00AD002A">
        <w:rPr>
          <w:rFonts w:ascii="Calibri" w:eastAsia="Calibri" w:hAnsi="Calibri" w:cs="Times New Roman"/>
          <w:sz w:val="24"/>
        </w:rPr>
        <w:t xml:space="preserve"> )</w:t>
      </w:r>
      <w:proofErr w:type="gramEnd"/>
      <w:r>
        <w:rPr>
          <w:sz w:val="24"/>
        </w:rPr>
        <w:t xml:space="preserve"> </w:t>
      </w:r>
      <w:r w:rsidRPr="00AD002A">
        <w:rPr>
          <w:rFonts w:ascii="Calibri" w:eastAsia="Calibri" w:hAnsi="Calibri" w:cs="Times New Roman"/>
          <w:sz w:val="24"/>
        </w:rPr>
        <w:t>como de interior (vigas, pilares,</w:t>
      </w:r>
      <w:r>
        <w:rPr>
          <w:sz w:val="24"/>
        </w:rPr>
        <w:t xml:space="preserve"> etc.</w:t>
      </w:r>
      <w:r w:rsidRPr="00AD002A">
        <w:rPr>
          <w:rFonts w:ascii="Calibri" w:eastAsia="Calibri" w:hAnsi="Calibri" w:cs="Times New Roman"/>
          <w:sz w:val="24"/>
        </w:rPr>
        <w:t xml:space="preserve"> )   </w:t>
      </w:r>
    </w:p>
    <w:p w:rsidR="00054076" w:rsidRDefault="00054076" w:rsidP="00590DDC">
      <w:pPr>
        <w:spacing w:line="240" w:lineRule="auto"/>
        <w:contextualSpacing/>
        <w:jc w:val="both"/>
        <w:rPr>
          <w:sz w:val="24"/>
        </w:rPr>
      </w:pPr>
    </w:p>
    <w:p w:rsidR="00054076" w:rsidRDefault="00054076" w:rsidP="00590DDC">
      <w:pPr>
        <w:spacing w:line="240" w:lineRule="auto"/>
        <w:contextualSpacing/>
        <w:jc w:val="both"/>
        <w:rPr>
          <w:sz w:val="24"/>
        </w:rPr>
      </w:pPr>
    </w:p>
    <w:p w:rsidR="00177441" w:rsidRDefault="00177441" w:rsidP="00590DDC">
      <w:pPr>
        <w:spacing w:line="240" w:lineRule="auto"/>
        <w:contextualSpacing/>
        <w:jc w:val="both"/>
        <w:rPr>
          <w:sz w:val="24"/>
        </w:rPr>
      </w:pPr>
    </w:p>
    <w:p w:rsidR="00054076" w:rsidRDefault="00054076" w:rsidP="00590DDC">
      <w:pPr>
        <w:spacing w:line="240" w:lineRule="auto"/>
        <w:contextualSpacing/>
        <w:jc w:val="both"/>
        <w:rPr>
          <w:sz w:val="24"/>
        </w:rPr>
      </w:pPr>
    </w:p>
    <w:p w:rsidR="00054076" w:rsidRDefault="00054076" w:rsidP="00590DDC">
      <w:pPr>
        <w:spacing w:line="240" w:lineRule="auto"/>
        <w:contextualSpacing/>
        <w:jc w:val="both"/>
        <w:rPr>
          <w:sz w:val="24"/>
        </w:rPr>
      </w:pPr>
    </w:p>
    <w:p w:rsidR="00666566" w:rsidRPr="0064445E" w:rsidRDefault="003B6CB2" w:rsidP="003F6419">
      <w:pPr>
        <w:spacing w:line="240" w:lineRule="auto"/>
        <w:contextualSpacing/>
        <w:jc w:val="both"/>
        <w:rPr>
          <w:sz w:val="24"/>
          <w:szCs w:val="24"/>
        </w:rPr>
      </w:pPr>
      <w:r>
        <w:rPr>
          <w:noProof/>
          <w:sz w:val="24"/>
          <w:szCs w:val="24"/>
          <w:lang w:eastAsia="es-ES"/>
        </w:rPr>
        <w:pict>
          <v:shape id="_x0000_s1164" type="#_x0000_t202" style="position:absolute;left:0;text-align:left;margin-left:463.05pt;margin-top:3.55pt;width:33pt;height:19.5pt;z-index:251944960" stroked="f">
            <v:textbox>
              <w:txbxContent>
                <w:p w:rsidR="00054076" w:rsidRDefault="00054076" w:rsidP="00054076">
                  <w:r>
                    <w:t>1/3</w:t>
                  </w:r>
                </w:p>
              </w:txbxContent>
            </v:textbox>
          </v:shape>
        </w:pict>
      </w:r>
      <w:r>
        <w:rPr>
          <w:noProof/>
          <w:sz w:val="24"/>
          <w:szCs w:val="24"/>
          <w:lang w:eastAsia="es-ES"/>
        </w:rPr>
        <w:pict>
          <v:shape id="_x0000_s1165" type="#_x0000_t202" style="position:absolute;left:0;text-align:left;margin-left:-30.45pt;margin-top:796.05pt;width:543.75pt;height:19.5pt;z-index:251945984;mso-position-vertical-relative:page" stroked="f">
            <v:textbox style="mso-next-textbox:#_x0000_s1165">
              <w:txbxContent>
                <w:p w:rsidR="00054076" w:rsidRPr="00A27FC9" w:rsidRDefault="00054076" w:rsidP="00054076">
                  <w:pPr>
                    <w:rPr>
                      <w:sz w:val="18"/>
                    </w:rPr>
                  </w:pPr>
                  <w:r w:rsidRPr="00787D1A">
                    <w:rPr>
                      <w:b/>
                      <w:sz w:val="18"/>
                      <w:szCs w:val="20"/>
                      <w:lang w:val="pt-PT"/>
                    </w:rPr>
                    <w:t>FKR QUIMICA S.L.</w:t>
                  </w:r>
                  <w:r w:rsidRPr="00787D1A">
                    <w:rPr>
                      <w:sz w:val="18"/>
                      <w:szCs w:val="20"/>
                      <w:lang w:val="pt-PT"/>
                    </w:rPr>
                    <w:t xml:space="preserve">, Ctra. </w:t>
                  </w:r>
                  <w:r w:rsidRPr="00A27FC9">
                    <w:rPr>
                      <w:sz w:val="18"/>
                      <w:szCs w:val="20"/>
                    </w:rPr>
                    <w:t>M</w:t>
                  </w:r>
                  <w:r w:rsidRPr="00A27FC9">
                    <w:rPr>
                      <w:sz w:val="18"/>
                    </w:rPr>
                    <w:t>orella, Km.0</w:t>
                  </w:r>
                  <w:proofErr w:type="gramStart"/>
                  <w:r w:rsidRPr="00A27FC9">
                    <w:rPr>
                      <w:sz w:val="18"/>
                    </w:rPr>
                    <w:t>,7</w:t>
                  </w:r>
                  <w:proofErr w:type="gramEnd"/>
                  <w:r w:rsidRPr="00A27FC9">
                    <w:rPr>
                      <w:sz w:val="18"/>
                    </w:rPr>
                    <w:t xml:space="preserve">, 12500 </w:t>
                  </w:r>
                  <w:proofErr w:type="spellStart"/>
                  <w:r w:rsidRPr="00A27FC9">
                    <w:rPr>
                      <w:sz w:val="18"/>
                    </w:rPr>
                    <w:t>Vinarós</w:t>
                  </w:r>
                  <w:proofErr w:type="spellEnd"/>
                  <w:r w:rsidRPr="00A27FC9">
                    <w:rPr>
                      <w:sz w:val="18"/>
                    </w:rPr>
                    <w:t xml:space="preserve"> (Castellón) Tel: (+34) 964 401 864  Fax: (+34) 964 400 846  e-mail: info@fkrquimica.com</w:t>
                  </w:r>
                </w:p>
              </w:txbxContent>
            </v:textbox>
            <w10:wrap anchory="page"/>
          </v:shape>
        </w:pict>
      </w:r>
    </w:p>
    <w:p w:rsidR="00666566" w:rsidRDefault="003B6CB2" w:rsidP="003F6419">
      <w:pPr>
        <w:spacing w:line="240" w:lineRule="auto"/>
        <w:contextualSpacing/>
        <w:jc w:val="both"/>
        <w:rPr>
          <w:sz w:val="24"/>
          <w:szCs w:val="24"/>
        </w:rPr>
      </w:pPr>
      <w:r>
        <w:rPr>
          <w:noProof/>
          <w:sz w:val="24"/>
          <w:szCs w:val="24"/>
          <w:lang w:eastAsia="es-ES"/>
        </w:rPr>
        <w:lastRenderedPageBreak/>
        <w:pict>
          <v:shape id="_x0000_s1172" type="#_x0000_t202" style="position:absolute;left:0;text-align:left;margin-left:-31.95pt;margin-top:816.75pt;width:545.65pt;height:19.85pt;z-index:251964416;mso-position-vertical-relative:page" stroked="f">
            <v:textbox>
              <w:txbxContent>
                <w:p w:rsidR="00E331AF" w:rsidRPr="004E4578" w:rsidRDefault="003B6CB2" w:rsidP="00E331AF">
                  <w:pPr>
                    <w:jc w:val="center"/>
                    <w:rPr>
                      <w:rStyle w:val="Hipervnculo"/>
                      <w:rFonts w:cstheme="minorBidi"/>
                      <w:b/>
                      <w:color w:val="E36C0A" w:themeColor="accent6" w:themeShade="BF"/>
                      <w:u w:val="none"/>
                    </w:rPr>
                  </w:pPr>
                  <w:hyperlink r:id="rId8" w:history="1">
                    <w:r w:rsidR="00E331AF" w:rsidRPr="004E4578">
                      <w:rPr>
                        <w:rStyle w:val="Hipervnculo"/>
                        <w:rFonts w:ascii="Sylfaen" w:hAnsi="Sylfaen" w:cstheme="minorBidi"/>
                        <w:b/>
                        <w:color w:val="E36C0A" w:themeColor="accent6" w:themeShade="BF"/>
                        <w:u w:val="none"/>
                      </w:rPr>
                      <w:t>www.fkrquimica.com</w:t>
                    </w:r>
                  </w:hyperlink>
                  <w:r w:rsidR="00E331AF" w:rsidRPr="004E4578">
                    <w:rPr>
                      <w:rStyle w:val="Hipervnculo"/>
                      <w:rFonts w:ascii="Sylfaen" w:hAnsi="Sylfaen" w:cstheme="minorBidi"/>
                      <w:b/>
                      <w:i/>
                      <w:color w:val="000000" w:themeColor="text1"/>
                      <w:u w:val="none"/>
                    </w:rPr>
                    <w:t xml:space="preserve">  </w:t>
                  </w:r>
                  <w:r w:rsidR="00E331AF" w:rsidRPr="004E4578">
                    <w:rPr>
                      <w:rStyle w:val="Hipervnculo"/>
                      <w:rFonts w:ascii="Calibri" w:hAnsi="Calibri" w:cstheme="minorBidi"/>
                      <w:b/>
                      <w:i/>
                      <w:color w:val="000000" w:themeColor="text1"/>
                      <w:u w:val="none"/>
                    </w:rPr>
                    <w:t>ϴ</w:t>
                  </w:r>
                  <w:r w:rsidR="00E331AF" w:rsidRPr="004E4578">
                    <w:rPr>
                      <w:rStyle w:val="Hipervnculo"/>
                      <w:rFonts w:ascii="Sylfaen" w:hAnsi="Sylfaen" w:cstheme="minorBidi"/>
                      <w:b/>
                      <w:i/>
                      <w:color w:val="000000" w:themeColor="text1"/>
                      <w:u w:val="none"/>
                    </w:rPr>
                    <w:t xml:space="preserve">  </w:t>
                  </w:r>
                  <w:hyperlink r:id="rId9" w:history="1">
                    <w:r w:rsidR="00E331AF" w:rsidRPr="004E4578">
                      <w:rPr>
                        <w:rStyle w:val="Hipervnculo"/>
                        <w:rFonts w:ascii="Sylfaen" w:hAnsi="Sylfaen" w:cstheme="minorBidi"/>
                        <w:b/>
                        <w:color w:val="E36C0A" w:themeColor="accent6" w:themeShade="BF"/>
                        <w:u w:val="none"/>
                      </w:rPr>
                      <w:t>www.maderlim.com</w:t>
                    </w:r>
                  </w:hyperlink>
                </w:p>
              </w:txbxContent>
            </v:textbox>
            <w10:wrap anchory="page"/>
            <w10:anchorlock/>
          </v:shape>
        </w:pict>
      </w:r>
    </w:p>
    <w:p w:rsidR="00177441" w:rsidRDefault="00177441" w:rsidP="003F6419">
      <w:pPr>
        <w:spacing w:line="240" w:lineRule="auto"/>
        <w:contextualSpacing/>
        <w:jc w:val="both"/>
        <w:rPr>
          <w:sz w:val="24"/>
          <w:szCs w:val="24"/>
        </w:rPr>
      </w:pPr>
    </w:p>
    <w:p w:rsidR="003F6419" w:rsidRPr="0064445E" w:rsidRDefault="001C77C1" w:rsidP="003F6419">
      <w:pPr>
        <w:spacing w:line="240" w:lineRule="auto"/>
        <w:contextualSpacing/>
        <w:jc w:val="both"/>
        <w:rPr>
          <w:sz w:val="24"/>
          <w:szCs w:val="24"/>
        </w:rPr>
      </w:pPr>
      <w:r>
        <w:rPr>
          <w:noProof/>
          <w:sz w:val="24"/>
          <w:szCs w:val="24"/>
          <w:lang w:eastAsia="es-ES"/>
        </w:rPr>
        <w:drawing>
          <wp:anchor distT="0" distB="0" distL="114300" distR="114300" simplePos="0" relativeHeight="251959296" behindDoc="0" locked="0" layoutInCell="1" allowOverlap="1">
            <wp:simplePos x="0" y="0"/>
            <wp:positionH relativeFrom="column">
              <wp:posOffset>-291465</wp:posOffset>
            </wp:positionH>
            <wp:positionV relativeFrom="paragraph">
              <wp:posOffset>167640</wp:posOffset>
            </wp:positionV>
            <wp:extent cx="3067050" cy="666750"/>
            <wp:effectExtent l="19050" t="0" r="0" b="0"/>
            <wp:wrapNone/>
            <wp:docPr id="11" name="Imagen 1" descr="FKR QUIMICA.jpg"/>
            <wp:cNvGraphicFramePr/>
            <a:graphic xmlns:a="http://schemas.openxmlformats.org/drawingml/2006/main">
              <a:graphicData uri="http://schemas.openxmlformats.org/drawingml/2006/picture">
                <pic:pic xmlns:pic="http://schemas.openxmlformats.org/drawingml/2006/picture">
                  <pic:nvPicPr>
                    <pic:cNvPr id="0" name="FKR QUIMICA.jpg"/>
                    <pic:cNvPicPr/>
                  </pic:nvPicPr>
                  <pic:blipFill>
                    <a:blip r:embed="rId4" cstate="print"/>
                    <a:stretch>
                      <a:fillRect/>
                    </a:stretch>
                  </pic:blipFill>
                  <pic:spPr>
                    <a:xfrm>
                      <a:off x="0" y="0"/>
                      <a:ext cx="3067050" cy="666750"/>
                    </a:xfrm>
                    <a:prstGeom prst="rect">
                      <a:avLst/>
                    </a:prstGeom>
                  </pic:spPr>
                </pic:pic>
              </a:graphicData>
            </a:graphic>
          </wp:anchor>
        </w:drawing>
      </w:r>
      <w:r w:rsidR="003B6CB2">
        <w:rPr>
          <w:noProof/>
          <w:sz w:val="24"/>
          <w:szCs w:val="24"/>
          <w:lang w:eastAsia="es-ES"/>
        </w:rPr>
        <w:pict>
          <v:shape id="_x0000_s1156" type="#_x0000_t121" style="position:absolute;left:0;text-align:left;margin-left:398.2pt;margin-top:-13.9pt;width:36.65pt;height:154.5pt;rotation:90;z-index:251926528;mso-position-horizontal-relative:text;mso-position-vertical-relative:page" fillcolor="black [3213]" strokeweight="1.5pt">
            <v:textbox style="mso-next-textbox:#_x0000_s1156">
              <w:txbxContent>
                <w:p w:rsidR="00776D92" w:rsidRPr="00A67854" w:rsidRDefault="00776D92" w:rsidP="00776D92">
                  <w:pPr>
                    <w:jc w:val="center"/>
                    <w:rPr>
                      <w:b/>
                      <w:sz w:val="28"/>
                    </w:rPr>
                  </w:pPr>
                  <w:r w:rsidRPr="00A67854">
                    <w:rPr>
                      <w:b/>
                      <w:sz w:val="28"/>
                    </w:rPr>
                    <w:t>FICHA TÉCNICA</w:t>
                  </w:r>
                </w:p>
              </w:txbxContent>
            </v:textbox>
            <w10:wrap anchory="page"/>
          </v:shape>
        </w:pict>
      </w:r>
    </w:p>
    <w:p w:rsidR="003F6419" w:rsidRPr="0064445E" w:rsidRDefault="003F6419" w:rsidP="003F6419">
      <w:pPr>
        <w:spacing w:line="240" w:lineRule="auto"/>
        <w:contextualSpacing/>
        <w:jc w:val="both"/>
        <w:rPr>
          <w:sz w:val="24"/>
          <w:szCs w:val="24"/>
        </w:rPr>
      </w:pPr>
    </w:p>
    <w:p w:rsidR="003F6419" w:rsidRPr="0064445E" w:rsidRDefault="003F6419" w:rsidP="003F6419">
      <w:pPr>
        <w:spacing w:line="240" w:lineRule="auto"/>
        <w:contextualSpacing/>
        <w:jc w:val="both"/>
        <w:rPr>
          <w:sz w:val="24"/>
          <w:szCs w:val="24"/>
        </w:rPr>
      </w:pPr>
    </w:p>
    <w:p w:rsidR="003F6419" w:rsidRPr="0064445E" w:rsidRDefault="003F6419" w:rsidP="003F6419">
      <w:pPr>
        <w:spacing w:line="240" w:lineRule="auto"/>
        <w:contextualSpacing/>
        <w:jc w:val="both"/>
        <w:rPr>
          <w:sz w:val="24"/>
          <w:szCs w:val="24"/>
        </w:rPr>
      </w:pPr>
    </w:p>
    <w:p w:rsidR="003544CF" w:rsidRPr="0064445E" w:rsidRDefault="0064445E" w:rsidP="003F6419">
      <w:pPr>
        <w:spacing w:line="240" w:lineRule="auto"/>
        <w:contextualSpacing/>
        <w:jc w:val="both"/>
        <w:rPr>
          <w:sz w:val="24"/>
          <w:szCs w:val="24"/>
        </w:rPr>
      </w:pPr>
      <w:r>
        <w:rPr>
          <w:noProof/>
          <w:sz w:val="24"/>
          <w:szCs w:val="24"/>
          <w:lang w:eastAsia="es-ES"/>
        </w:rPr>
        <w:drawing>
          <wp:anchor distT="0" distB="0" distL="114300" distR="114300" simplePos="0" relativeHeight="251939840" behindDoc="0" locked="0" layoutInCell="1" allowOverlap="1">
            <wp:simplePos x="0" y="0"/>
            <wp:positionH relativeFrom="column">
              <wp:posOffset>5052060</wp:posOffset>
            </wp:positionH>
            <wp:positionV relativeFrom="paragraph">
              <wp:posOffset>90170</wp:posOffset>
            </wp:positionV>
            <wp:extent cx="468630" cy="466725"/>
            <wp:effectExtent l="19050" t="0" r="7620" b="0"/>
            <wp:wrapNone/>
            <wp:docPr id="4" name="24 Imagen" descr="I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ET.jpg"/>
                    <pic:cNvPicPr/>
                  </pic:nvPicPr>
                  <pic:blipFill>
                    <a:blip r:embed="rId6" cstate="print"/>
                    <a:stretch>
                      <a:fillRect/>
                    </a:stretch>
                  </pic:blipFill>
                  <pic:spPr>
                    <a:xfrm>
                      <a:off x="0" y="0"/>
                      <a:ext cx="468630" cy="466725"/>
                    </a:xfrm>
                    <a:prstGeom prst="rect">
                      <a:avLst/>
                    </a:prstGeom>
                  </pic:spPr>
                </pic:pic>
              </a:graphicData>
            </a:graphic>
          </wp:anchor>
        </w:drawing>
      </w:r>
      <w:r>
        <w:rPr>
          <w:noProof/>
          <w:sz w:val="24"/>
          <w:szCs w:val="24"/>
          <w:lang w:eastAsia="es-ES"/>
        </w:rPr>
        <w:drawing>
          <wp:anchor distT="0" distB="0" distL="114300" distR="114300" simplePos="0" relativeHeight="251938816" behindDoc="0" locked="0" layoutInCell="1" allowOverlap="1">
            <wp:simplePos x="0" y="0"/>
            <wp:positionH relativeFrom="column">
              <wp:posOffset>4318635</wp:posOffset>
            </wp:positionH>
            <wp:positionV relativeFrom="paragraph">
              <wp:posOffset>71120</wp:posOffset>
            </wp:positionV>
            <wp:extent cx="419100" cy="466725"/>
            <wp:effectExtent l="19050" t="0" r="0" b="0"/>
            <wp:wrapNone/>
            <wp:docPr id="2" name="22 Imagen" descr="AEN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NOR.jpg"/>
                    <pic:cNvPicPr/>
                  </pic:nvPicPr>
                  <pic:blipFill>
                    <a:blip r:embed="rId5" cstate="print"/>
                    <a:stretch>
                      <a:fillRect/>
                    </a:stretch>
                  </pic:blipFill>
                  <pic:spPr>
                    <a:xfrm>
                      <a:off x="0" y="0"/>
                      <a:ext cx="419100" cy="466725"/>
                    </a:xfrm>
                    <a:prstGeom prst="rect">
                      <a:avLst/>
                    </a:prstGeom>
                  </pic:spPr>
                </pic:pic>
              </a:graphicData>
            </a:graphic>
          </wp:anchor>
        </w:drawing>
      </w:r>
      <w:r>
        <w:rPr>
          <w:noProof/>
          <w:sz w:val="24"/>
          <w:szCs w:val="24"/>
          <w:lang w:eastAsia="es-ES"/>
        </w:rPr>
        <w:drawing>
          <wp:anchor distT="0" distB="0" distL="114300" distR="114300" simplePos="0" relativeHeight="251940864" behindDoc="0" locked="0" layoutInCell="1" allowOverlap="1">
            <wp:simplePos x="0" y="0"/>
            <wp:positionH relativeFrom="column">
              <wp:posOffset>5833110</wp:posOffset>
            </wp:positionH>
            <wp:positionV relativeFrom="paragraph">
              <wp:posOffset>90170</wp:posOffset>
            </wp:positionV>
            <wp:extent cx="468630" cy="466725"/>
            <wp:effectExtent l="19050" t="0" r="7620" b="0"/>
            <wp:wrapNone/>
            <wp:docPr id="5" name="23 Imagen" descr="CALIDAD CONTROL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IDAD CONTROLADA.jpg"/>
                    <pic:cNvPicPr/>
                  </pic:nvPicPr>
                  <pic:blipFill>
                    <a:blip r:embed="rId7" cstate="print"/>
                    <a:stretch>
                      <a:fillRect/>
                    </a:stretch>
                  </pic:blipFill>
                  <pic:spPr>
                    <a:xfrm>
                      <a:off x="0" y="0"/>
                      <a:ext cx="468630" cy="466725"/>
                    </a:xfrm>
                    <a:prstGeom prst="rect">
                      <a:avLst/>
                    </a:prstGeom>
                  </pic:spPr>
                </pic:pic>
              </a:graphicData>
            </a:graphic>
          </wp:anchor>
        </w:drawing>
      </w:r>
    </w:p>
    <w:p w:rsidR="003544CF" w:rsidRPr="0064445E" w:rsidRDefault="003544CF" w:rsidP="003F6419">
      <w:pPr>
        <w:spacing w:line="240" w:lineRule="auto"/>
        <w:contextualSpacing/>
        <w:jc w:val="both"/>
        <w:rPr>
          <w:sz w:val="24"/>
          <w:szCs w:val="24"/>
        </w:rPr>
      </w:pPr>
    </w:p>
    <w:p w:rsidR="003544CF" w:rsidRDefault="003544CF" w:rsidP="003F6419">
      <w:pPr>
        <w:spacing w:line="240" w:lineRule="auto"/>
        <w:contextualSpacing/>
        <w:jc w:val="both"/>
        <w:rPr>
          <w:sz w:val="24"/>
          <w:szCs w:val="24"/>
        </w:rPr>
      </w:pPr>
    </w:p>
    <w:p w:rsidR="0064445E" w:rsidRPr="0064445E" w:rsidRDefault="003B6CB2" w:rsidP="003F6419">
      <w:pPr>
        <w:spacing w:line="240" w:lineRule="auto"/>
        <w:contextualSpacing/>
        <w:jc w:val="both"/>
        <w:rPr>
          <w:sz w:val="24"/>
          <w:szCs w:val="24"/>
        </w:rPr>
      </w:pPr>
      <w:r>
        <w:rPr>
          <w:noProof/>
          <w:sz w:val="24"/>
          <w:szCs w:val="24"/>
          <w:lang w:eastAsia="es-ES"/>
        </w:rPr>
        <w:pict>
          <v:group id="_x0000_s1179" style="position:absolute;left:0;text-align:left;margin-left:131.35pt;margin-top:8.9pt;width:195.95pt;height:61.5pt;z-index:251969536" coordorigin="4335,2310" coordsize="3015,1230">
            <v:shape id="_x0000_s1180" type="#_x0000_t202" style="position:absolute;left:4335;top:2310;width:3015;height:750" stroked="f">
              <v:fill opacity="0"/>
              <v:textbox style="mso-next-textbox:#_x0000_s1180">
                <w:txbxContent>
                  <w:p w:rsidR="00006CF6" w:rsidRDefault="00006CF6" w:rsidP="00006CF6">
                    <w:pPr>
                      <w:jc w:val="center"/>
                      <w:rPr>
                        <w:b/>
                        <w:i/>
                        <w:sz w:val="48"/>
                        <w:u w:val="single"/>
                      </w:rPr>
                    </w:pPr>
                    <w:r>
                      <w:rPr>
                        <w:b/>
                        <w:i/>
                        <w:sz w:val="48"/>
                        <w:u w:val="single"/>
                      </w:rPr>
                      <w:t>FKR – ACQ</w:t>
                    </w:r>
                    <w:r w:rsidR="00483EB0">
                      <w:rPr>
                        <w:b/>
                        <w:i/>
                        <w:sz w:val="48"/>
                        <w:u w:val="single"/>
                      </w:rPr>
                      <w:t xml:space="preserve"> EXTRA</w:t>
                    </w:r>
                  </w:p>
                </w:txbxContent>
              </v:textbox>
            </v:shape>
            <v:shape id="_x0000_s1181" type="#_x0000_t202" style="position:absolute;left:4893;top:2850;width:1815;height:690" stroked="f">
              <v:fill opacity="0"/>
              <v:textbox>
                <w:txbxContent>
                  <w:p w:rsidR="00006CF6" w:rsidRDefault="00006CF6" w:rsidP="00006CF6">
                    <w:pPr>
                      <w:pStyle w:val="Textoindependiente"/>
                      <w:jc w:val="center"/>
                      <w:rPr>
                        <w:rFonts w:asciiTheme="minorHAnsi" w:hAnsiTheme="minorHAnsi"/>
                        <w:b/>
                        <w:sz w:val="28"/>
                        <w:szCs w:val="28"/>
                      </w:rPr>
                    </w:pPr>
                    <w:r>
                      <w:rPr>
                        <w:rFonts w:asciiTheme="minorHAnsi" w:hAnsiTheme="minorHAnsi"/>
                        <w:b/>
                        <w:sz w:val="28"/>
                        <w:szCs w:val="28"/>
                      </w:rPr>
                      <w:t>Autoclave</w:t>
                    </w:r>
                  </w:p>
                  <w:p w:rsidR="00006CF6" w:rsidRDefault="00006CF6" w:rsidP="00006CF6"/>
                </w:txbxContent>
              </v:textbox>
            </v:shape>
          </v:group>
        </w:pict>
      </w:r>
    </w:p>
    <w:p w:rsidR="00E73D68" w:rsidRPr="0064445E" w:rsidRDefault="00E73D68" w:rsidP="00E73D68">
      <w:pPr>
        <w:spacing w:line="240" w:lineRule="auto"/>
        <w:contextualSpacing/>
        <w:jc w:val="both"/>
        <w:rPr>
          <w:sz w:val="24"/>
          <w:szCs w:val="24"/>
        </w:rPr>
      </w:pPr>
    </w:p>
    <w:p w:rsidR="0032465A" w:rsidRPr="00787D1A" w:rsidRDefault="0032465A" w:rsidP="007E6FDC">
      <w:pPr>
        <w:spacing w:line="240" w:lineRule="auto"/>
        <w:contextualSpacing/>
        <w:jc w:val="both"/>
        <w:rPr>
          <w:b/>
          <w:sz w:val="24"/>
          <w:szCs w:val="24"/>
          <w:u w:val="single"/>
        </w:rPr>
      </w:pPr>
    </w:p>
    <w:p w:rsidR="00054076" w:rsidRDefault="00054076" w:rsidP="0035674E">
      <w:pPr>
        <w:spacing w:line="240" w:lineRule="auto"/>
        <w:contextualSpacing/>
        <w:jc w:val="both"/>
        <w:rPr>
          <w:b/>
          <w:sz w:val="24"/>
          <w:szCs w:val="24"/>
          <w:u w:val="single"/>
        </w:rPr>
      </w:pPr>
    </w:p>
    <w:p w:rsidR="00177441" w:rsidRDefault="00177441" w:rsidP="0035674E">
      <w:pPr>
        <w:spacing w:line="240" w:lineRule="auto"/>
        <w:contextualSpacing/>
        <w:jc w:val="both"/>
        <w:rPr>
          <w:b/>
          <w:sz w:val="24"/>
          <w:szCs w:val="24"/>
          <w:u w:val="single"/>
        </w:rPr>
      </w:pPr>
    </w:p>
    <w:p w:rsidR="0035674E" w:rsidRPr="0064445E" w:rsidRDefault="005C6048" w:rsidP="0035674E">
      <w:pPr>
        <w:spacing w:line="240" w:lineRule="auto"/>
        <w:contextualSpacing/>
        <w:jc w:val="both"/>
        <w:rPr>
          <w:b/>
          <w:sz w:val="24"/>
          <w:szCs w:val="24"/>
          <w:u w:val="single"/>
        </w:rPr>
      </w:pPr>
      <w:r>
        <w:rPr>
          <w:b/>
          <w:sz w:val="24"/>
          <w:szCs w:val="24"/>
          <w:u w:val="single"/>
        </w:rPr>
        <w:t>MODO DE EMPLEO</w:t>
      </w:r>
    </w:p>
    <w:p w:rsidR="00571EE6" w:rsidRPr="00571EE6" w:rsidRDefault="00571EE6" w:rsidP="00571EE6">
      <w:pPr>
        <w:pStyle w:val="Textoindependiente"/>
        <w:contextualSpacing/>
        <w:rPr>
          <w:rFonts w:asciiTheme="minorHAnsi" w:hAnsiTheme="minorHAnsi"/>
          <w:b/>
          <w:szCs w:val="24"/>
          <w:u w:val="single"/>
          <w:lang w:val="es-ES"/>
        </w:rPr>
      </w:pPr>
      <w:r w:rsidRPr="00571EE6">
        <w:rPr>
          <w:rFonts w:asciiTheme="minorHAnsi" w:hAnsiTheme="minorHAnsi"/>
          <w:b/>
          <w:szCs w:val="24"/>
          <w:u w:val="single"/>
          <w:lang w:val="es-ES"/>
        </w:rPr>
        <w:t>Sistema de aplicación:</w:t>
      </w:r>
    </w:p>
    <w:p w:rsidR="005B1CE9" w:rsidRDefault="005B1CE9" w:rsidP="00571EE6">
      <w:pPr>
        <w:pStyle w:val="Textoindependiente"/>
        <w:contextualSpacing/>
        <w:rPr>
          <w:rFonts w:asciiTheme="minorHAnsi" w:hAnsiTheme="minorHAnsi"/>
          <w:szCs w:val="24"/>
          <w:lang w:val="es-ES"/>
        </w:rPr>
      </w:pPr>
    </w:p>
    <w:p w:rsidR="00571EE6" w:rsidRPr="00AA3209" w:rsidRDefault="00571EE6" w:rsidP="00571EE6">
      <w:pPr>
        <w:pStyle w:val="Textoindependiente"/>
        <w:contextualSpacing/>
        <w:rPr>
          <w:rFonts w:asciiTheme="minorHAnsi" w:hAnsiTheme="minorHAnsi"/>
          <w:szCs w:val="24"/>
          <w:lang w:val="es-ES"/>
        </w:rPr>
      </w:pPr>
      <w:r w:rsidRPr="00AA3209">
        <w:rPr>
          <w:rFonts w:asciiTheme="minorHAnsi" w:hAnsiTheme="minorHAnsi"/>
          <w:szCs w:val="24"/>
          <w:lang w:val="es-ES"/>
        </w:rPr>
        <w:t xml:space="preserve">El producto </w:t>
      </w:r>
      <w:r w:rsidRPr="0015236C">
        <w:rPr>
          <w:rFonts w:asciiTheme="minorHAnsi" w:hAnsiTheme="minorHAnsi"/>
          <w:b/>
          <w:sz w:val="26"/>
          <w:szCs w:val="26"/>
          <w:lang w:val="es-ES"/>
        </w:rPr>
        <w:t>FKR</w:t>
      </w:r>
      <w:r w:rsidR="0015236C" w:rsidRPr="0015236C">
        <w:rPr>
          <w:rFonts w:asciiTheme="minorHAnsi" w:hAnsiTheme="minorHAnsi"/>
          <w:b/>
          <w:sz w:val="26"/>
          <w:szCs w:val="26"/>
          <w:lang w:val="es-ES"/>
        </w:rPr>
        <w:t>-</w:t>
      </w:r>
      <w:r w:rsidRPr="0015236C">
        <w:rPr>
          <w:rFonts w:asciiTheme="minorHAnsi" w:hAnsiTheme="minorHAnsi"/>
          <w:b/>
          <w:sz w:val="26"/>
          <w:szCs w:val="26"/>
          <w:lang w:val="es-ES"/>
        </w:rPr>
        <w:t>ACQ</w:t>
      </w:r>
      <w:r w:rsidR="00483EB0">
        <w:rPr>
          <w:rFonts w:asciiTheme="minorHAnsi" w:hAnsiTheme="minorHAnsi"/>
          <w:b/>
          <w:sz w:val="26"/>
          <w:szCs w:val="26"/>
          <w:lang w:val="es-ES"/>
        </w:rPr>
        <w:t xml:space="preserve"> EXTRA</w:t>
      </w:r>
      <w:r w:rsidRPr="00AA3209">
        <w:rPr>
          <w:rFonts w:asciiTheme="minorHAnsi" w:hAnsiTheme="minorHAnsi"/>
          <w:szCs w:val="24"/>
          <w:lang w:val="es-ES"/>
        </w:rPr>
        <w:t xml:space="preserve"> se ha de aplicar en autoclave, proceso </w:t>
      </w:r>
      <w:proofErr w:type="spellStart"/>
      <w:r w:rsidRPr="00AA3209">
        <w:rPr>
          <w:rFonts w:asciiTheme="minorHAnsi" w:hAnsiTheme="minorHAnsi"/>
          <w:szCs w:val="24"/>
          <w:lang w:val="es-ES"/>
        </w:rPr>
        <w:t>Bethell</w:t>
      </w:r>
      <w:proofErr w:type="spellEnd"/>
      <w:r w:rsidRPr="00AA3209">
        <w:rPr>
          <w:rFonts w:asciiTheme="minorHAnsi" w:hAnsiTheme="minorHAnsi"/>
          <w:szCs w:val="24"/>
          <w:lang w:val="es-ES"/>
        </w:rPr>
        <w:t xml:space="preserve"> (vacío, presión, vacío final). </w:t>
      </w:r>
    </w:p>
    <w:p w:rsidR="00571EE6" w:rsidRPr="00AA3209" w:rsidRDefault="00571EE6" w:rsidP="00571EE6">
      <w:pPr>
        <w:pStyle w:val="Textoindependiente"/>
        <w:contextualSpacing/>
        <w:rPr>
          <w:rFonts w:asciiTheme="minorHAnsi" w:hAnsiTheme="minorHAnsi"/>
          <w:szCs w:val="24"/>
          <w:lang w:val="es-ES"/>
        </w:rPr>
      </w:pPr>
      <w:r w:rsidRPr="00AA3209">
        <w:rPr>
          <w:rFonts w:asciiTheme="minorHAnsi" w:hAnsiTheme="minorHAnsi"/>
          <w:szCs w:val="24"/>
          <w:lang w:val="es-ES"/>
        </w:rPr>
        <w:t xml:space="preserve">La madera a tratar habrá de tener una humedad relativa inferior al </w:t>
      </w:r>
      <w:r w:rsidRPr="00591A9C">
        <w:rPr>
          <w:rFonts w:asciiTheme="minorHAnsi" w:hAnsiTheme="minorHAnsi"/>
          <w:b/>
          <w:sz w:val="26"/>
          <w:szCs w:val="26"/>
          <w:lang w:val="es-ES"/>
        </w:rPr>
        <w:t>20</w:t>
      </w:r>
      <w:r w:rsidR="00591A9C" w:rsidRPr="00591A9C">
        <w:rPr>
          <w:rFonts w:asciiTheme="minorHAnsi" w:hAnsiTheme="minorHAnsi"/>
          <w:b/>
          <w:sz w:val="26"/>
          <w:szCs w:val="26"/>
          <w:lang w:val="es-ES"/>
        </w:rPr>
        <w:t xml:space="preserve"> </w:t>
      </w:r>
      <w:r w:rsidRPr="00591A9C">
        <w:rPr>
          <w:rFonts w:asciiTheme="minorHAnsi" w:hAnsiTheme="minorHAnsi"/>
          <w:b/>
          <w:sz w:val="26"/>
          <w:szCs w:val="26"/>
          <w:lang w:val="es-ES"/>
        </w:rPr>
        <w:t>%</w:t>
      </w:r>
      <w:r w:rsidRPr="00AA3209">
        <w:rPr>
          <w:rFonts w:asciiTheme="minorHAnsi" w:hAnsiTheme="minorHAnsi"/>
          <w:szCs w:val="24"/>
          <w:lang w:val="es-ES"/>
        </w:rPr>
        <w:t>.</w:t>
      </w:r>
    </w:p>
    <w:p w:rsidR="00571EE6" w:rsidRDefault="00571EE6" w:rsidP="00571EE6">
      <w:pPr>
        <w:pStyle w:val="Textoindependiente"/>
        <w:contextualSpacing/>
        <w:rPr>
          <w:rFonts w:asciiTheme="minorHAnsi" w:hAnsiTheme="minorHAnsi"/>
          <w:szCs w:val="24"/>
          <w:lang w:val="es-ES"/>
        </w:rPr>
      </w:pPr>
    </w:p>
    <w:p w:rsidR="005B1CE9" w:rsidRPr="00571EE6" w:rsidRDefault="005B1CE9" w:rsidP="005B1CE9">
      <w:pPr>
        <w:pStyle w:val="Textoindependiente"/>
        <w:contextualSpacing/>
        <w:rPr>
          <w:rFonts w:asciiTheme="minorHAnsi" w:hAnsiTheme="minorHAnsi"/>
          <w:b/>
          <w:szCs w:val="24"/>
          <w:u w:val="single"/>
          <w:lang w:val="es-ES"/>
        </w:rPr>
      </w:pPr>
      <w:r w:rsidRPr="00571EE6">
        <w:rPr>
          <w:rFonts w:asciiTheme="minorHAnsi" w:hAnsiTheme="minorHAnsi"/>
          <w:b/>
          <w:szCs w:val="24"/>
          <w:u w:val="single"/>
          <w:lang w:val="es-ES"/>
        </w:rPr>
        <w:t>Preparación de la disolución:</w:t>
      </w:r>
    </w:p>
    <w:p w:rsidR="005B1CE9" w:rsidRDefault="005B1CE9" w:rsidP="005B1CE9">
      <w:pPr>
        <w:pStyle w:val="Textoindependiente"/>
        <w:contextualSpacing/>
        <w:rPr>
          <w:rFonts w:asciiTheme="minorHAnsi" w:hAnsiTheme="minorHAnsi"/>
          <w:szCs w:val="24"/>
          <w:lang w:val="es-ES"/>
        </w:rPr>
      </w:pPr>
    </w:p>
    <w:p w:rsidR="005B1CE9" w:rsidRPr="00AA3209" w:rsidRDefault="0015236C" w:rsidP="005B1CE9">
      <w:pPr>
        <w:pStyle w:val="Textoindependiente"/>
        <w:contextualSpacing/>
        <w:rPr>
          <w:rFonts w:asciiTheme="minorHAnsi" w:hAnsiTheme="minorHAnsi"/>
          <w:szCs w:val="24"/>
          <w:lang w:val="es-ES"/>
        </w:rPr>
      </w:pPr>
      <w:r>
        <w:rPr>
          <w:rFonts w:asciiTheme="minorHAnsi" w:hAnsiTheme="minorHAnsi"/>
          <w:szCs w:val="24"/>
          <w:lang w:val="es-ES"/>
        </w:rPr>
        <w:t xml:space="preserve">El producto </w:t>
      </w:r>
      <w:r w:rsidRPr="0015236C">
        <w:rPr>
          <w:rFonts w:asciiTheme="minorHAnsi" w:hAnsiTheme="minorHAnsi"/>
          <w:b/>
          <w:sz w:val="26"/>
          <w:szCs w:val="26"/>
          <w:lang w:val="es-ES"/>
        </w:rPr>
        <w:t>FKR-</w:t>
      </w:r>
      <w:r w:rsidR="005B1CE9" w:rsidRPr="0015236C">
        <w:rPr>
          <w:rFonts w:asciiTheme="minorHAnsi" w:hAnsiTheme="minorHAnsi"/>
          <w:b/>
          <w:sz w:val="26"/>
          <w:szCs w:val="26"/>
          <w:lang w:val="es-ES"/>
        </w:rPr>
        <w:t>ACQ</w:t>
      </w:r>
      <w:r w:rsidR="00483EB0">
        <w:rPr>
          <w:rFonts w:asciiTheme="minorHAnsi" w:hAnsiTheme="minorHAnsi"/>
          <w:b/>
          <w:sz w:val="26"/>
          <w:szCs w:val="26"/>
          <w:lang w:val="es-ES"/>
        </w:rPr>
        <w:t xml:space="preserve"> EXTRA</w:t>
      </w:r>
      <w:r w:rsidR="005B1CE9" w:rsidRPr="00AA3209">
        <w:rPr>
          <w:rFonts w:asciiTheme="minorHAnsi" w:hAnsiTheme="minorHAnsi"/>
          <w:szCs w:val="24"/>
          <w:lang w:val="es-ES"/>
        </w:rPr>
        <w:t xml:space="preserve">  es  miscible en agua en cualquier proporción.</w:t>
      </w:r>
    </w:p>
    <w:p w:rsidR="005B1CE9" w:rsidRPr="00AA3209" w:rsidRDefault="005B1CE9" w:rsidP="005B1CE9">
      <w:pPr>
        <w:pStyle w:val="Textoindependiente"/>
        <w:contextualSpacing/>
        <w:rPr>
          <w:rFonts w:asciiTheme="minorHAnsi" w:hAnsiTheme="minorHAnsi"/>
          <w:szCs w:val="24"/>
          <w:lang w:val="es-ES"/>
        </w:rPr>
      </w:pPr>
      <w:r w:rsidRPr="00AA3209">
        <w:rPr>
          <w:rFonts w:asciiTheme="minorHAnsi" w:hAnsiTheme="minorHAnsi"/>
          <w:szCs w:val="24"/>
          <w:lang w:val="es-ES"/>
        </w:rPr>
        <w:t>El producto se ha de diluir en agua para su aplicación por autoclave de acuerdo a la Clase de Riesgo que quiera alcanzarse:</w:t>
      </w:r>
    </w:p>
    <w:p w:rsidR="005B1CE9" w:rsidRDefault="005B1CE9" w:rsidP="005B1CE9">
      <w:pPr>
        <w:pStyle w:val="Textoindependiente"/>
        <w:contextualSpacing/>
        <w:rPr>
          <w:rFonts w:asciiTheme="minorHAnsi" w:hAnsiTheme="minorHAnsi"/>
          <w:szCs w:val="24"/>
          <w:lang w:val="es-ES"/>
        </w:rPr>
      </w:pPr>
    </w:p>
    <w:p w:rsidR="005B1CE9" w:rsidRPr="00571EE6" w:rsidRDefault="005B1CE9" w:rsidP="005B1CE9">
      <w:pPr>
        <w:pStyle w:val="Textoindependiente"/>
        <w:contextualSpacing/>
        <w:rPr>
          <w:rFonts w:asciiTheme="minorHAnsi" w:hAnsiTheme="minorHAnsi"/>
          <w:szCs w:val="24"/>
          <w:lang w:val="es-ES"/>
        </w:rPr>
      </w:pPr>
      <w:r w:rsidRPr="00AA3209">
        <w:rPr>
          <w:rFonts w:asciiTheme="minorHAnsi" w:hAnsiTheme="minorHAnsi"/>
          <w:szCs w:val="24"/>
          <w:lang w:val="es-ES"/>
        </w:rPr>
        <w:t xml:space="preserve">Para </w:t>
      </w:r>
      <w:r w:rsidRPr="00571EE6">
        <w:rPr>
          <w:rFonts w:asciiTheme="minorHAnsi" w:hAnsiTheme="minorHAnsi"/>
          <w:szCs w:val="24"/>
          <w:lang w:val="es-ES"/>
        </w:rPr>
        <w:t>Clase de Riesgo 1,2 y 3:</w:t>
      </w:r>
      <w:r>
        <w:rPr>
          <w:rFonts w:asciiTheme="minorHAnsi" w:hAnsiTheme="minorHAnsi"/>
          <w:szCs w:val="24"/>
          <w:lang w:val="es-ES"/>
        </w:rPr>
        <w:tab/>
      </w:r>
      <w:r>
        <w:rPr>
          <w:rFonts w:asciiTheme="minorHAnsi" w:hAnsiTheme="minorHAnsi"/>
          <w:szCs w:val="24"/>
          <w:lang w:val="es-ES"/>
        </w:rPr>
        <w:tab/>
      </w:r>
      <w:r w:rsidRPr="005B1CE9">
        <w:rPr>
          <w:rFonts w:asciiTheme="minorHAnsi" w:hAnsiTheme="minorHAnsi"/>
          <w:b/>
          <w:sz w:val="26"/>
          <w:szCs w:val="26"/>
          <w:lang w:val="es-ES"/>
        </w:rPr>
        <w:t>2</w:t>
      </w:r>
      <w:r w:rsidR="00787D1A">
        <w:rPr>
          <w:rFonts w:asciiTheme="minorHAnsi" w:hAnsiTheme="minorHAnsi"/>
          <w:b/>
          <w:sz w:val="26"/>
          <w:szCs w:val="26"/>
          <w:lang w:val="es-ES"/>
        </w:rPr>
        <w:t>,50</w:t>
      </w:r>
      <w:r w:rsidRPr="005B1CE9">
        <w:rPr>
          <w:rFonts w:asciiTheme="minorHAnsi" w:hAnsiTheme="minorHAnsi"/>
          <w:b/>
          <w:sz w:val="26"/>
          <w:szCs w:val="26"/>
          <w:lang w:val="es-ES"/>
        </w:rPr>
        <w:t xml:space="preserve"> %</w:t>
      </w:r>
      <w:r w:rsidRPr="00571EE6">
        <w:rPr>
          <w:rFonts w:asciiTheme="minorHAnsi" w:hAnsiTheme="minorHAnsi"/>
          <w:szCs w:val="24"/>
          <w:lang w:val="es-ES"/>
        </w:rPr>
        <w:t xml:space="preserve"> en agua </w:t>
      </w:r>
    </w:p>
    <w:p w:rsidR="005B1CE9" w:rsidRPr="00571EE6" w:rsidRDefault="005B1CE9" w:rsidP="005B1CE9">
      <w:pPr>
        <w:pStyle w:val="Textoindependiente"/>
        <w:contextualSpacing/>
        <w:rPr>
          <w:rFonts w:asciiTheme="minorHAnsi" w:hAnsiTheme="minorHAnsi"/>
          <w:szCs w:val="24"/>
          <w:lang w:val="es-ES"/>
        </w:rPr>
      </w:pPr>
      <w:r w:rsidRPr="00AA3209">
        <w:rPr>
          <w:rFonts w:asciiTheme="minorHAnsi" w:hAnsiTheme="minorHAnsi"/>
          <w:szCs w:val="24"/>
          <w:lang w:val="es-ES"/>
        </w:rPr>
        <w:t xml:space="preserve">Para </w:t>
      </w:r>
      <w:r w:rsidRPr="00571EE6">
        <w:rPr>
          <w:rFonts w:asciiTheme="minorHAnsi" w:hAnsiTheme="minorHAnsi"/>
          <w:szCs w:val="24"/>
          <w:lang w:val="es-ES"/>
        </w:rPr>
        <w:t>Clase de Riesgo 4:</w:t>
      </w:r>
      <w:r>
        <w:rPr>
          <w:rFonts w:asciiTheme="minorHAnsi" w:hAnsiTheme="minorHAnsi"/>
          <w:szCs w:val="24"/>
          <w:lang w:val="es-ES"/>
        </w:rPr>
        <w:tab/>
      </w:r>
      <w:r>
        <w:rPr>
          <w:rFonts w:asciiTheme="minorHAnsi" w:hAnsiTheme="minorHAnsi"/>
          <w:szCs w:val="24"/>
          <w:lang w:val="es-ES"/>
        </w:rPr>
        <w:tab/>
      </w:r>
      <w:r w:rsidR="00787D1A">
        <w:rPr>
          <w:rFonts w:asciiTheme="minorHAnsi" w:hAnsiTheme="minorHAnsi"/>
          <w:b/>
          <w:sz w:val="26"/>
          <w:szCs w:val="26"/>
          <w:lang w:val="es-ES"/>
        </w:rPr>
        <w:t>3,00</w:t>
      </w:r>
      <w:r w:rsidRPr="0015236C">
        <w:rPr>
          <w:rFonts w:asciiTheme="minorHAnsi" w:hAnsiTheme="minorHAnsi"/>
          <w:b/>
          <w:sz w:val="26"/>
          <w:szCs w:val="26"/>
          <w:lang w:val="es-ES"/>
        </w:rPr>
        <w:t xml:space="preserve"> %</w:t>
      </w:r>
      <w:r w:rsidRPr="00571EE6">
        <w:rPr>
          <w:rFonts w:asciiTheme="minorHAnsi" w:hAnsiTheme="minorHAnsi"/>
          <w:szCs w:val="24"/>
          <w:lang w:val="es-ES"/>
        </w:rPr>
        <w:t xml:space="preserve"> en agua </w:t>
      </w:r>
    </w:p>
    <w:p w:rsidR="00571EE6" w:rsidRDefault="00571EE6" w:rsidP="00571EE6">
      <w:pPr>
        <w:pStyle w:val="Textoindependiente"/>
        <w:contextualSpacing/>
        <w:rPr>
          <w:rFonts w:asciiTheme="minorHAnsi" w:hAnsiTheme="minorHAnsi"/>
          <w:szCs w:val="24"/>
          <w:lang w:val="es-ES"/>
        </w:rPr>
      </w:pPr>
    </w:p>
    <w:p w:rsidR="00177441" w:rsidRPr="00571EE6" w:rsidRDefault="00177441" w:rsidP="00177441">
      <w:pPr>
        <w:pStyle w:val="Textoindependiente"/>
        <w:contextualSpacing/>
        <w:rPr>
          <w:rFonts w:asciiTheme="minorHAnsi" w:hAnsiTheme="minorHAnsi"/>
          <w:b/>
          <w:szCs w:val="24"/>
          <w:u w:val="single"/>
          <w:lang w:val="es-ES"/>
        </w:rPr>
      </w:pPr>
      <w:r w:rsidRPr="00571EE6">
        <w:rPr>
          <w:rFonts w:asciiTheme="minorHAnsi" w:hAnsiTheme="minorHAnsi"/>
          <w:b/>
          <w:szCs w:val="24"/>
          <w:u w:val="single"/>
          <w:lang w:val="es-ES"/>
        </w:rPr>
        <w:t>P</w:t>
      </w:r>
      <w:r>
        <w:rPr>
          <w:rFonts w:asciiTheme="minorHAnsi" w:hAnsiTheme="minorHAnsi"/>
          <w:b/>
          <w:szCs w:val="24"/>
          <w:u w:val="single"/>
          <w:lang w:val="es-ES"/>
        </w:rPr>
        <w:t>roceso de impregnación recomendado</w:t>
      </w:r>
      <w:r w:rsidRPr="00571EE6">
        <w:rPr>
          <w:rFonts w:asciiTheme="minorHAnsi" w:hAnsiTheme="minorHAnsi"/>
          <w:b/>
          <w:szCs w:val="24"/>
          <w:u w:val="single"/>
          <w:lang w:val="es-ES"/>
        </w:rPr>
        <w:t>:</w:t>
      </w:r>
    </w:p>
    <w:p w:rsidR="00177441" w:rsidRDefault="00177441" w:rsidP="00177441">
      <w:pPr>
        <w:pStyle w:val="Textoindependiente"/>
        <w:contextualSpacing/>
        <w:rPr>
          <w:rFonts w:asciiTheme="minorHAnsi" w:hAnsiTheme="minorHAnsi"/>
          <w:szCs w:val="24"/>
          <w:lang w:val="es-ES"/>
        </w:rPr>
      </w:pPr>
    </w:p>
    <w:p w:rsidR="00177441" w:rsidRDefault="00177441" w:rsidP="00177441">
      <w:pPr>
        <w:pStyle w:val="Textoindependiente"/>
        <w:contextualSpacing/>
        <w:rPr>
          <w:rFonts w:asciiTheme="minorHAnsi" w:hAnsiTheme="minorHAnsi"/>
          <w:szCs w:val="24"/>
          <w:lang w:val="es-ES"/>
        </w:rPr>
      </w:pPr>
      <w:r w:rsidRPr="00AA3209">
        <w:rPr>
          <w:rFonts w:asciiTheme="minorHAnsi" w:hAnsiTheme="minorHAnsi"/>
          <w:szCs w:val="24"/>
          <w:lang w:val="es-ES"/>
        </w:rPr>
        <w:t xml:space="preserve">Colocar la madera en </w:t>
      </w:r>
      <w:proofErr w:type="gramStart"/>
      <w:r w:rsidRPr="00AA3209">
        <w:rPr>
          <w:rFonts w:asciiTheme="minorHAnsi" w:hAnsiTheme="minorHAnsi"/>
          <w:szCs w:val="24"/>
          <w:lang w:val="es-ES"/>
        </w:rPr>
        <w:t>el</w:t>
      </w:r>
      <w:proofErr w:type="gramEnd"/>
      <w:r w:rsidRPr="00AA3209">
        <w:rPr>
          <w:rFonts w:asciiTheme="minorHAnsi" w:hAnsiTheme="minorHAnsi"/>
          <w:szCs w:val="24"/>
          <w:lang w:val="es-ES"/>
        </w:rPr>
        <w:t xml:space="preserve"> autoclave y bajar la presión a </w:t>
      </w:r>
      <w:r w:rsidRPr="005B1CE9">
        <w:rPr>
          <w:rFonts w:asciiTheme="minorHAnsi" w:hAnsiTheme="minorHAnsi"/>
          <w:b/>
          <w:sz w:val="26"/>
          <w:szCs w:val="26"/>
          <w:lang w:val="es-ES"/>
        </w:rPr>
        <w:t>0,20 bares</w:t>
      </w:r>
      <w:r>
        <w:rPr>
          <w:rFonts w:asciiTheme="minorHAnsi" w:hAnsiTheme="minorHAnsi"/>
          <w:szCs w:val="24"/>
          <w:lang w:val="es-ES"/>
        </w:rPr>
        <w:t xml:space="preserve"> (vacío inicial).</w:t>
      </w:r>
    </w:p>
    <w:p w:rsidR="00177441" w:rsidRDefault="00177441" w:rsidP="00177441">
      <w:pPr>
        <w:pStyle w:val="Textoindependiente"/>
        <w:contextualSpacing/>
        <w:rPr>
          <w:rFonts w:asciiTheme="minorHAnsi" w:hAnsiTheme="minorHAnsi"/>
          <w:szCs w:val="24"/>
          <w:lang w:val="es-ES"/>
        </w:rPr>
      </w:pPr>
      <w:r w:rsidRPr="00AA3209">
        <w:rPr>
          <w:rFonts w:asciiTheme="minorHAnsi" w:hAnsiTheme="minorHAnsi"/>
          <w:szCs w:val="24"/>
          <w:lang w:val="es-ES"/>
        </w:rPr>
        <w:t xml:space="preserve">Mantener entre </w:t>
      </w:r>
      <w:r w:rsidRPr="005B1CE9">
        <w:rPr>
          <w:rFonts w:asciiTheme="minorHAnsi" w:hAnsiTheme="minorHAnsi"/>
          <w:b/>
          <w:sz w:val="26"/>
          <w:szCs w:val="26"/>
          <w:lang w:val="es-ES"/>
        </w:rPr>
        <w:t>30-40 minutos</w:t>
      </w:r>
      <w:r>
        <w:rPr>
          <w:rFonts w:asciiTheme="minorHAnsi" w:hAnsiTheme="minorHAnsi"/>
          <w:szCs w:val="24"/>
          <w:lang w:val="es-ES"/>
        </w:rPr>
        <w:t xml:space="preserve"> según sea la madera a tratar.</w:t>
      </w:r>
    </w:p>
    <w:p w:rsidR="00177441" w:rsidRPr="00AA3209" w:rsidRDefault="00177441" w:rsidP="00177441">
      <w:pPr>
        <w:pStyle w:val="Textoindependiente"/>
        <w:contextualSpacing/>
        <w:rPr>
          <w:rFonts w:asciiTheme="minorHAnsi" w:hAnsiTheme="minorHAnsi"/>
          <w:szCs w:val="24"/>
          <w:lang w:val="es-ES"/>
        </w:rPr>
      </w:pPr>
      <w:r w:rsidRPr="00AA3209">
        <w:rPr>
          <w:rFonts w:asciiTheme="minorHAnsi" w:hAnsiTheme="minorHAnsi"/>
          <w:szCs w:val="24"/>
          <w:lang w:val="es-ES"/>
        </w:rPr>
        <w:t xml:space="preserve">Llenar </w:t>
      </w:r>
      <w:proofErr w:type="gramStart"/>
      <w:r w:rsidRPr="00AA3209">
        <w:rPr>
          <w:rFonts w:asciiTheme="minorHAnsi" w:hAnsiTheme="minorHAnsi"/>
          <w:szCs w:val="24"/>
          <w:lang w:val="es-ES"/>
        </w:rPr>
        <w:t>el</w:t>
      </w:r>
      <w:proofErr w:type="gramEnd"/>
      <w:r w:rsidRPr="00AA3209">
        <w:rPr>
          <w:rFonts w:asciiTheme="minorHAnsi" w:hAnsiTheme="minorHAnsi"/>
          <w:szCs w:val="24"/>
          <w:lang w:val="es-ES"/>
        </w:rPr>
        <w:t xml:space="preserve"> autoclave con la solución de tratamiento y aumentar la presión hasta </w:t>
      </w:r>
      <w:r w:rsidRPr="005B1CE9">
        <w:rPr>
          <w:rFonts w:asciiTheme="minorHAnsi" w:hAnsiTheme="minorHAnsi"/>
          <w:b/>
          <w:sz w:val="26"/>
          <w:szCs w:val="26"/>
          <w:lang w:val="es-ES"/>
        </w:rPr>
        <w:t>9-12 bares</w:t>
      </w:r>
      <w:r w:rsidRPr="00AA3209">
        <w:rPr>
          <w:rFonts w:asciiTheme="minorHAnsi" w:hAnsiTheme="minorHAnsi"/>
          <w:szCs w:val="24"/>
          <w:lang w:val="es-ES"/>
        </w:rPr>
        <w:t xml:space="preserve"> manteniendo la presión durante un mínimo de </w:t>
      </w:r>
      <w:r w:rsidRPr="005B1CE9">
        <w:rPr>
          <w:rFonts w:asciiTheme="minorHAnsi" w:hAnsiTheme="minorHAnsi"/>
          <w:b/>
          <w:sz w:val="26"/>
          <w:szCs w:val="26"/>
          <w:lang w:val="es-ES"/>
        </w:rPr>
        <w:t>40 minutos</w:t>
      </w:r>
      <w:r w:rsidRPr="00AA3209">
        <w:rPr>
          <w:rFonts w:asciiTheme="minorHAnsi" w:hAnsiTheme="minorHAnsi"/>
          <w:szCs w:val="24"/>
          <w:lang w:val="es-ES"/>
        </w:rPr>
        <w:t xml:space="preserve"> para maderas fácilmente impregnables ó mínimo </w:t>
      </w:r>
      <w:r w:rsidRPr="005B1CE9">
        <w:rPr>
          <w:rFonts w:asciiTheme="minorHAnsi" w:hAnsiTheme="minorHAnsi"/>
          <w:b/>
          <w:sz w:val="26"/>
          <w:szCs w:val="26"/>
          <w:lang w:val="es-ES"/>
        </w:rPr>
        <w:t>80 minutos</w:t>
      </w:r>
      <w:r w:rsidRPr="00AA3209">
        <w:rPr>
          <w:rFonts w:asciiTheme="minorHAnsi" w:hAnsiTheme="minorHAnsi"/>
          <w:szCs w:val="24"/>
          <w:lang w:val="es-ES"/>
        </w:rPr>
        <w:t xml:space="preserve"> para  maderas poco impregnables.</w:t>
      </w:r>
    </w:p>
    <w:p w:rsidR="00177441" w:rsidRPr="00AA3209" w:rsidRDefault="00177441" w:rsidP="00177441">
      <w:pPr>
        <w:pStyle w:val="Textoindependiente"/>
        <w:contextualSpacing/>
        <w:rPr>
          <w:rFonts w:asciiTheme="minorHAnsi" w:hAnsiTheme="minorHAnsi"/>
          <w:szCs w:val="24"/>
          <w:lang w:val="es-ES"/>
        </w:rPr>
      </w:pPr>
      <w:r w:rsidRPr="00AA3209">
        <w:rPr>
          <w:rFonts w:asciiTheme="minorHAnsi" w:hAnsiTheme="minorHAnsi"/>
          <w:szCs w:val="24"/>
          <w:lang w:val="es-ES"/>
        </w:rPr>
        <w:t xml:space="preserve">Finalmente vaciar la solución del interior </w:t>
      </w:r>
      <w:proofErr w:type="gramStart"/>
      <w:r w:rsidRPr="00AA3209">
        <w:rPr>
          <w:rFonts w:asciiTheme="minorHAnsi" w:hAnsiTheme="minorHAnsi"/>
          <w:szCs w:val="24"/>
          <w:lang w:val="es-ES"/>
        </w:rPr>
        <w:t>del</w:t>
      </w:r>
      <w:proofErr w:type="gramEnd"/>
      <w:r w:rsidRPr="00AA3209">
        <w:rPr>
          <w:rFonts w:asciiTheme="minorHAnsi" w:hAnsiTheme="minorHAnsi"/>
          <w:szCs w:val="24"/>
          <w:lang w:val="es-ES"/>
        </w:rPr>
        <w:t xml:space="preserve"> autoclave y bajar la presión a </w:t>
      </w:r>
      <w:r w:rsidRPr="005B1CE9">
        <w:rPr>
          <w:rFonts w:asciiTheme="minorHAnsi" w:hAnsiTheme="minorHAnsi"/>
          <w:b/>
          <w:sz w:val="26"/>
          <w:szCs w:val="26"/>
          <w:lang w:val="es-ES"/>
        </w:rPr>
        <w:t>0,30 bares</w:t>
      </w:r>
      <w:r w:rsidRPr="00AA3209">
        <w:rPr>
          <w:rFonts w:asciiTheme="minorHAnsi" w:hAnsiTheme="minorHAnsi"/>
          <w:szCs w:val="24"/>
          <w:lang w:val="es-ES"/>
        </w:rPr>
        <w:t xml:space="preserve"> (vacío final) durante </w:t>
      </w:r>
      <w:r w:rsidRPr="005B1CE9">
        <w:rPr>
          <w:rFonts w:asciiTheme="minorHAnsi" w:hAnsiTheme="minorHAnsi"/>
          <w:b/>
          <w:sz w:val="26"/>
          <w:szCs w:val="26"/>
          <w:lang w:val="es-ES"/>
        </w:rPr>
        <w:t>10-20 minutos</w:t>
      </w:r>
      <w:r w:rsidRPr="00AA3209">
        <w:rPr>
          <w:rFonts w:asciiTheme="minorHAnsi" w:hAnsiTheme="minorHAnsi"/>
          <w:szCs w:val="24"/>
          <w:lang w:val="es-ES"/>
        </w:rPr>
        <w:t>.</w:t>
      </w:r>
    </w:p>
    <w:p w:rsidR="00177441" w:rsidRDefault="00177441" w:rsidP="00177441">
      <w:pPr>
        <w:pStyle w:val="Textoindependiente"/>
        <w:contextualSpacing/>
        <w:rPr>
          <w:rFonts w:asciiTheme="minorHAnsi" w:hAnsiTheme="minorHAnsi"/>
          <w:b/>
          <w:szCs w:val="24"/>
          <w:u w:val="single"/>
          <w:lang w:val="es-ES"/>
        </w:rPr>
      </w:pPr>
    </w:p>
    <w:p w:rsidR="00177441" w:rsidRPr="00054076" w:rsidRDefault="00177441" w:rsidP="00177441">
      <w:pPr>
        <w:pStyle w:val="Textoindependiente"/>
        <w:contextualSpacing/>
        <w:rPr>
          <w:rFonts w:asciiTheme="minorHAnsi" w:hAnsiTheme="minorHAnsi"/>
          <w:b/>
          <w:szCs w:val="24"/>
          <w:u w:val="single"/>
          <w:lang w:val="es-ES"/>
        </w:rPr>
      </w:pPr>
      <w:r w:rsidRPr="00054076">
        <w:rPr>
          <w:rFonts w:asciiTheme="minorHAnsi" w:hAnsiTheme="minorHAnsi"/>
          <w:b/>
          <w:szCs w:val="24"/>
          <w:u w:val="single"/>
          <w:lang w:val="es-ES"/>
        </w:rPr>
        <w:t>Retenciones mínimas:</w:t>
      </w:r>
    </w:p>
    <w:p w:rsidR="00177441" w:rsidRDefault="00177441" w:rsidP="00177441">
      <w:pPr>
        <w:pStyle w:val="Textoindependiente"/>
        <w:contextualSpacing/>
        <w:rPr>
          <w:rFonts w:asciiTheme="minorHAnsi" w:hAnsiTheme="minorHAnsi"/>
          <w:szCs w:val="24"/>
          <w:lang w:val="es-ES"/>
        </w:rPr>
      </w:pPr>
    </w:p>
    <w:p w:rsidR="00177441" w:rsidRPr="00571EE6" w:rsidRDefault="00177441" w:rsidP="00177441">
      <w:pPr>
        <w:pStyle w:val="Textoindependiente"/>
        <w:contextualSpacing/>
        <w:rPr>
          <w:rFonts w:asciiTheme="minorHAnsi" w:hAnsiTheme="minorHAnsi"/>
          <w:szCs w:val="24"/>
          <w:lang w:val="es-ES"/>
        </w:rPr>
      </w:pPr>
      <w:r w:rsidRPr="00571EE6">
        <w:rPr>
          <w:rFonts w:asciiTheme="minorHAnsi" w:hAnsiTheme="minorHAnsi"/>
          <w:szCs w:val="24"/>
          <w:lang w:val="es-ES"/>
        </w:rPr>
        <w:t>Para Clase de Riesgo 1,</w:t>
      </w:r>
      <w:r>
        <w:rPr>
          <w:rFonts w:asciiTheme="minorHAnsi" w:hAnsiTheme="minorHAnsi"/>
          <w:szCs w:val="24"/>
          <w:lang w:val="es-ES"/>
        </w:rPr>
        <w:t xml:space="preserve"> </w:t>
      </w:r>
      <w:r w:rsidRPr="00571EE6">
        <w:rPr>
          <w:rFonts w:asciiTheme="minorHAnsi" w:hAnsiTheme="minorHAnsi"/>
          <w:szCs w:val="24"/>
          <w:lang w:val="es-ES"/>
        </w:rPr>
        <w:t xml:space="preserve">2 y 3:  </w:t>
      </w:r>
      <w:r w:rsidRPr="00571EE6">
        <w:rPr>
          <w:rFonts w:asciiTheme="minorHAnsi" w:hAnsiTheme="minorHAnsi"/>
          <w:szCs w:val="24"/>
          <w:lang w:val="es-ES"/>
        </w:rPr>
        <w:tab/>
      </w:r>
      <w:r w:rsidRPr="00571EE6">
        <w:rPr>
          <w:rFonts w:asciiTheme="minorHAnsi" w:hAnsiTheme="minorHAnsi"/>
          <w:szCs w:val="24"/>
          <w:lang w:val="es-ES"/>
        </w:rPr>
        <w:tab/>
      </w:r>
      <w:r w:rsidRPr="005B1CE9">
        <w:rPr>
          <w:rFonts w:asciiTheme="minorHAnsi" w:hAnsiTheme="minorHAnsi"/>
          <w:b/>
          <w:sz w:val="26"/>
          <w:szCs w:val="26"/>
          <w:lang w:val="es-ES"/>
        </w:rPr>
        <w:t xml:space="preserve">12 </w:t>
      </w:r>
      <w:proofErr w:type="spellStart"/>
      <w:r w:rsidRPr="005B1CE9">
        <w:rPr>
          <w:rFonts w:asciiTheme="minorHAnsi" w:hAnsiTheme="minorHAnsi"/>
          <w:b/>
          <w:sz w:val="26"/>
          <w:szCs w:val="26"/>
          <w:lang w:val="es-ES"/>
        </w:rPr>
        <w:t>kgs</w:t>
      </w:r>
      <w:proofErr w:type="spellEnd"/>
      <w:r w:rsidRPr="00571EE6">
        <w:rPr>
          <w:rFonts w:asciiTheme="minorHAnsi" w:hAnsiTheme="minorHAnsi"/>
          <w:szCs w:val="24"/>
          <w:lang w:val="es-ES"/>
        </w:rPr>
        <w:t xml:space="preserve"> de concentrado /m3 de madera</w:t>
      </w:r>
    </w:p>
    <w:p w:rsidR="00177441" w:rsidRPr="00571EE6" w:rsidRDefault="00177441" w:rsidP="00177441">
      <w:pPr>
        <w:pStyle w:val="Textoindependiente"/>
        <w:contextualSpacing/>
        <w:rPr>
          <w:rFonts w:asciiTheme="minorHAnsi" w:hAnsiTheme="minorHAnsi"/>
          <w:szCs w:val="24"/>
          <w:lang w:val="es-ES"/>
        </w:rPr>
      </w:pPr>
      <w:r w:rsidRPr="00571EE6">
        <w:rPr>
          <w:rFonts w:asciiTheme="minorHAnsi" w:hAnsiTheme="minorHAnsi"/>
          <w:szCs w:val="24"/>
          <w:lang w:val="es-ES"/>
        </w:rPr>
        <w:t xml:space="preserve">Para Clase de Riesgo 4:  </w:t>
      </w:r>
      <w:r w:rsidRPr="00571EE6">
        <w:rPr>
          <w:rFonts w:asciiTheme="minorHAnsi" w:hAnsiTheme="minorHAnsi"/>
          <w:szCs w:val="24"/>
          <w:lang w:val="es-ES"/>
        </w:rPr>
        <w:tab/>
      </w:r>
      <w:r w:rsidRPr="00571EE6">
        <w:rPr>
          <w:rFonts w:asciiTheme="minorHAnsi" w:hAnsiTheme="minorHAnsi"/>
          <w:szCs w:val="24"/>
          <w:lang w:val="es-ES"/>
        </w:rPr>
        <w:tab/>
      </w:r>
      <w:r w:rsidRPr="00571EE6">
        <w:rPr>
          <w:rFonts w:asciiTheme="minorHAnsi" w:hAnsiTheme="minorHAnsi"/>
          <w:szCs w:val="24"/>
          <w:lang w:val="es-ES"/>
        </w:rPr>
        <w:tab/>
      </w:r>
      <w:r w:rsidRPr="005B1CE9">
        <w:rPr>
          <w:rFonts w:asciiTheme="minorHAnsi" w:hAnsiTheme="minorHAnsi"/>
          <w:b/>
          <w:sz w:val="26"/>
          <w:szCs w:val="26"/>
          <w:lang w:val="es-ES"/>
        </w:rPr>
        <w:t xml:space="preserve">16 </w:t>
      </w:r>
      <w:proofErr w:type="spellStart"/>
      <w:r w:rsidRPr="005B1CE9">
        <w:rPr>
          <w:rFonts w:asciiTheme="minorHAnsi" w:hAnsiTheme="minorHAnsi"/>
          <w:b/>
          <w:sz w:val="26"/>
          <w:szCs w:val="26"/>
          <w:lang w:val="es-ES"/>
        </w:rPr>
        <w:t>kgs</w:t>
      </w:r>
      <w:proofErr w:type="spellEnd"/>
      <w:r w:rsidRPr="00571EE6">
        <w:rPr>
          <w:rFonts w:asciiTheme="minorHAnsi" w:hAnsiTheme="minorHAnsi"/>
          <w:szCs w:val="24"/>
          <w:lang w:val="es-ES"/>
        </w:rPr>
        <w:t xml:space="preserve"> de concentrado /m3 de madera</w:t>
      </w:r>
    </w:p>
    <w:p w:rsidR="00177441" w:rsidRDefault="00177441" w:rsidP="00177441">
      <w:pPr>
        <w:spacing w:line="240" w:lineRule="auto"/>
        <w:contextualSpacing/>
        <w:jc w:val="both"/>
      </w:pPr>
    </w:p>
    <w:p w:rsidR="00177441" w:rsidRDefault="00177441" w:rsidP="00177441">
      <w:pPr>
        <w:spacing w:line="240" w:lineRule="auto"/>
        <w:contextualSpacing/>
        <w:jc w:val="both"/>
      </w:pPr>
    </w:p>
    <w:p w:rsidR="00177441" w:rsidRDefault="00177441" w:rsidP="00571EE6">
      <w:pPr>
        <w:pStyle w:val="Textoindependiente"/>
        <w:contextualSpacing/>
        <w:rPr>
          <w:rFonts w:asciiTheme="minorHAnsi" w:hAnsiTheme="minorHAnsi"/>
          <w:szCs w:val="24"/>
          <w:lang w:val="es-ES"/>
        </w:rPr>
      </w:pPr>
    </w:p>
    <w:p w:rsidR="00177441" w:rsidRDefault="00177441" w:rsidP="00571EE6">
      <w:pPr>
        <w:pStyle w:val="Textoindependiente"/>
        <w:contextualSpacing/>
        <w:rPr>
          <w:rFonts w:asciiTheme="minorHAnsi" w:hAnsiTheme="minorHAnsi"/>
          <w:szCs w:val="24"/>
          <w:lang w:val="es-ES"/>
        </w:rPr>
      </w:pPr>
    </w:p>
    <w:p w:rsidR="00177441" w:rsidRPr="00AA3209" w:rsidRDefault="00177441" w:rsidP="00571EE6">
      <w:pPr>
        <w:pStyle w:val="Textoindependiente"/>
        <w:contextualSpacing/>
        <w:rPr>
          <w:rFonts w:asciiTheme="minorHAnsi" w:hAnsiTheme="minorHAnsi"/>
          <w:szCs w:val="24"/>
          <w:lang w:val="es-ES"/>
        </w:rPr>
      </w:pPr>
    </w:p>
    <w:p w:rsidR="002F0416" w:rsidRDefault="003B6CB2" w:rsidP="003F6419">
      <w:pPr>
        <w:spacing w:line="240" w:lineRule="auto"/>
        <w:contextualSpacing/>
        <w:jc w:val="both"/>
      </w:pPr>
      <w:r>
        <w:rPr>
          <w:noProof/>
          <w:lang w:eastAsia="es-ES"/>
        </w:rPr>
        <w:pict>
          <v:shape id="_x0000_s1162" type="#_x0000_t202" style="position:absolute;left:0;text-align:left;margin-left:-32.7pt;margin-top:797.5pt;width:543.75pt;height:19.5pt;z-index:251941888;mso-position-vertical-relative:page" stroked="f">
            <v:textbox>
              <w:txbxContent>
                <w:p w:rsidR="002F0416" w:rsidRPr="00A27FC9" w:rsidRDefault="002F0416" w:rsidP="002F0416">
                  <w:pPr>
                    <w:rPr>
                      <w:sz w:val="18"/>
                    </w:rPr>
                  </w:pPr>
                  <w:r w:rsidRPr="00787D1A">
                    <w:rPr>
                      <w:b/>
                      <w:sz w:val="18"/>
                      <w:szCs w:val="20"/>
                      <w:lang w:val="pt-PT"/>
                    </w:rPr>
                    <w:t>FKR QUIMICA S.L.</w:t>
                  </w:r>
                  <w:r w:rsidRPr="00787D1A">
                    <w:rPr>
                      <w:sz w:val="18"/>
                      <w:szCs w:val="20"/>
                      <w:lang w:val="pt-PT"/>
                    </w:rPr>
                    <w:t xml:space="preserve">, Ctra. </w:t>
                  </w:r>
                  <w:r w:rsidRPr="00A27FC9">
                    <w:rPr>
                      <w:sz w:val="18"/>
                      <w:szCs w:val="20"/>
                    </w:rPr>
                    <w:t>M</w:t>
                  </w:r>
                  <w:r w:rsidRPr="00A27FC9">
                    <w:rPr>
                      <w:sz w:val="18"/>
                    </w:rPr>
                    <w:t>orella, Km.0</w:t>
                  </w:r>
                  <w:proofErr w:type="gramStart"/>
                  <w:r w:rsidRPr="00A27FC9">
                    <w:rPr>
                      <w:sz w:val="18"/>
                    </w:rPr>
                    <w:t>,7</w:t>
                  </w:r>
                  <w:proofErr w:type="gramEnd"/>
                  <w:r w:rsidRPr="00A27FC9">
                    <w:rPr>
                      <w:sz w:val="18"/>
                    </w:rPr>
                    <w:t xml:space="preserve">, 12500 </w:t>
                  </w:r>
                  <w:proofErr w:type="spellStart"/>
                  <w:r w:rsidRPr="00A27FC9">
                    <w:rPr>
                      <w:sz w:val="18"/>
                    </w:rPr>
                    <w:t>Vinarós</w:t>
                  </w:r>
                  <w:proofErr w:type="spellEnd"/>
                  <w:r w:rsidRPr="00A27FC9">
                    <w:rPr>
                      <w:sz w:val="18"/>
                    </w:rPr>
                    <w:t xml:space="preserve"> (Castellón) Tel: (+34) 964 401 864  Fax: (+34) 964 400 846  e-mail: info@fkrquimica.com</w:t>
                  </w:r>
                </w:p>
              </w:txbxContent>
            </v:textbox>
            <w10:wrap anchory="page"/>
          </v:shape>
        </w:pict>
      </w:r>
    </w:p>
    <w:p w:rsidR="00054076" w:rsidRDefault="00054076" w:rsidP="003F6419">
      <w:pPr>
        <w:spacing w:line="240" w:lineRule="auto"/>
        <w:contextualSpacing/>
        <w:jc w:val="both"/>
      </w:pPr>
    </w:p>
    <w:p w:rsidR="00054076" w:rsidRDefault="003B6CB2" w:rsidP="003F6419">
      <w:pPr>
        <w:spacing w:line="240" w:lineRule="auto"/>
        <w:contextualSpacing/>
        <w:jc w:val="both"/>
      </w:pPr>
      <w:r w:rsidRPr="003B6CB2">
        <w:rPr>
          <w:noProof/>
          <w:sz w:val="24"/>
          <w:lang w:eastAsia="es-ES"/>
        </w:rPr>
        <w:lastRenderedPageBreak/>
        <w:pict>
          <v:shape id="_x0000_s1141" type="#_x0000_t202" style="position:absolute;left:0;text-align:left;margin-left:466.05pt;margin-top:3.45pt;width:33pt;height:19.5pt;z-index:251891712" stroked="f">
            <v:fill opacity="0"/>
            <v:textbox>
              <w:txbxContent>
                <w:p w:rsidR="0032465A" w:rsidRDefault="0032465A" w:rsidP="0032465A">
                  <w:r>
                    <w:t>2/</w:t>
                  </w:r>
                  <w:r w:rsidR="002F0416">
                    <w:t>3</w:t>
                  </w:r>
                </w:p>
              </w:txbxContent>
            </v:textbox>
          </v:shape>
        </w:pict>
      </w:r>
    </w:p>
    <w:p w:rsidR="00177441" w:rsidRDefault="00177441" w:rsidP="003F6419">
      <w:pPr>
        <w:spacing w:line="240" w:lineRule="auto"/>
        <w:contextualSpacing/>
        <w:jc w:val="both"/>
      </w:pPr>
    </w:p>
    <w:p w:rsidR="00177441" w:rsidRDefault="003B6CB2" w:rsidP="003F6419">
      <w:pPr>
        <w:spacing w:line="240" w:lineRule="auto"/>
        <w:contextualSpacing/>
        <w:jc w:val="both"/>
      </w:pPr>
      <w:r>
        <w:rPr>
          <w:noProof/>
          <w:lang w:eastAsia="es-ES"/>
        </w:rPr>
        <w:pict>
          <v:shape id="_x0000_s1173" type="#_x0000_t202" style="position:absolute;left:0;text-align:left;margin-left:-31.95pt;margin-top:817.15pt;width:545.65pt;height:19.85pt;z-index:251965440;mso-position-vertical-relative:page" stroked="f">
            <v:textbox>
              <w:txbxContent>
                <w:p w:rsidR="00E331AF" w:rsidRPr="004E4578" w:rsidRDefault="003B6CB2" w:rsidP="00E331AF">
                  <w:pPr>
                    <w:jc w:val="center"/>
                    <w:rPr>
                      <w:rStyle w:val="Hipervnculo"/>
                      <w:rFonts w:cstheme="minorBidi"/>
                      <w:b/>
                      <w:color w:val="E36C0A" w:themeColor="accent6" w:themeShade="BF"/>
                      <w:u w:val="none"/>
                    </w:rPr>
                  </w:pPr>
                  <w:hyperlink r:id="rId10" w:history="1">
                    <w:r w:rsidR="00E331AF" w:rsidRPr="004E4578">
                      <w:rPr>
                        <w:rStyle w:val="Hipervnculo"/>
                        <w:rFonts w:ascii="Sylfaen" w:hAnsi="Sylfaen" w:cstheme="minorBidi"/>
                        <w:b/>
                        <w:color w:val="E36C0A" w:themeColor="accent6" w:themeShade="BF"/>
                        <w:u w:val="none"/>
                      </w:rPr>
                      <w:t>www.fkrquimica.com</w:t>
                    </w:r>
                  </w:hyperlink>
                  <w:r w:rsidR="00E331AF" w:rsidRPr="004E4578">
                    <w:rPr>
                      <w:rStyle w:val="Hipervnculo"/>
                      <w:rFonts w:ascii="Sylfaen" w:hAnsi="Sylfaen" w:cstheme="minorBidi"/>
                      <w:b/>
                      <w:i/>
                      <w:color w:val="000000" w:themeColor="text1"/>
                      <w:u w:val="none"/>
                    </w:rPr>
                    <w:t xml:space="preserve">  </w:t>
                  </w:r>
                  <w:r w:rsidR="00E331AF" w:rsidRPr="004E4578">
                    <w:rPr>
                      <w:rStyle w:val="Hipervnculo"/>
                      <w:rFonts w:ascii="Calibri" w:hAnsi="Calibri" w:cstheme="minorBidi"/>
                      <w:b/>
                      <w:i/>
                      <w:color w:val="000000" w:themeColor="text1"/>
                      <w:u w:val="none"/>
                    </w:rPr>
                    <w:t>ϴ</w:t>
                  </w:r>
                  <w:r w:rsidR="00E331AF" w:rsidRPr="004E4578">
                    <w:rPr>
                      <w:rStyle w:val="Hipervnculo"/>
                      <w:rFonts w:ascii="Sylfaen" w:hAnsi="Sylfaen" w:cstheme="minorBidi"/>
                      <w:b/>
                      <w:i/>
                      <w:color w:val="000000" w:themeColor="text1"/>
                      <w:u w:val="none"/>
                    </w:rPr>
                    <w:t xml:space="preserve">  </w:t>
                  </w:r>
                  <w:hyperlink r:id="rId11" w:history="1">
                    <w:r w:rsidR="00E331AF" w:rsidRPr="004E4578">
                      <w:rPr>
                        <w:rStyle w:val="Hipervnculo"/>
                        <w:rFonts w:ascii="Sylfaen" w:hAnsi="Sylfaen" w:cstheme="minorBidi"/>
                        <w:b/>
                        <w:color w:val="E36C0A" w:themeColor="accent6" w:themeShade="BF"/>
                        <w:u w:val="none"/>
                      </w:rPr>
                      <w:t>www.maderlim.com</w:t>
                    </w:r>
                  </w:hyperlink>
                </w:p>
              </w:txbxContent>
            </v:textbox>
            <w10:wrap anchory="page"/>
            <w10:anchorlock/>
          </v:shape>
        </w:pict>
      </w:r>
    </w:p>
    <w:p w:rsidR="00054076" w:rsidRDefault="00054076" w:rsidP="003F6419">
      <w:pPr>
        <w:spacing w:line="240" w:lineRule="auto"/>
        <w:contextualSpacing/>
        <w:jc w:val="both"/>
      </w:pPr>
    </w:p>
    <w:p w:rsidR="00054076" w:rsidRDefault="00054076" w:rsidP="003F6419">
      <w:pPr>
        <w:spacing w:line="240" w:lineRule="auto"/>
        <w:contextualSpacing/>
        <w:jc w:val="both"/>
      </w:pPr>
    </w:p>
    <w:p w:rsidR="00054076" w:rsidRDefault="00286784" w:rsidP="003F6419">
      <w:pPr>
        <w:spacing w:line="240" w:lineRule="auto"/>
        <w:contextualSpacing/>
        <w:jc w:val="both"/>
      </w:pPr>
      <w:r>
        <w:rPr>
          <w:noProof/>
          <w:lang w:eastAsia="es-ES"/>
        </w:rPr>
        <w:drawing>
          <wp:anchor distT="0" distB="0" distL="114300" distR="114300" simplePos="0" relativeHeight="251961344" behindDoc="0" locked="0" layoutInCell="1" allowOverlap="1">
            <wp:simplePos x="0" y="0"/>
            <wp:positionH relativeFrom="column">
              <wp:posOffset>-281940</wp:posOffset>
            </wp:positionH>
            <wp:positionV relativeFrom="paragraph">
              <wp:posOffset>-3175</wp:posOffset>
            </wp:positionV>
            <wp:extent cx="3067050" cy="666750"/>
            <wp:effectExtent l="19050" t="0" r="0" b="0"/>
            <wp:wrapNone/>
            <wp:docPr id="12" name="Imagen 1" descr="FKR QUIMICA.jpg"/>
            <wp:cNvGraphicFramePr/>
            <a:graphic xmlns:a="http://schemas.openxmlformats.org/drawingml/2006/main">
              <a:graphicData uri="http://schemas.openxmlformats.org/drawingml/2006/picture">
                <pic:pic xmlns:pic="http://schemas.openxmlformats.org/drawingml/2006/picture">
                  <pic:nvPicPr>
                    <pic:cNvPr id="0" name="FKR QUIMICA.jpg"/>
                    <pic:cNvPicPr/>
                  </pic:nvPicPr>
                  <pic:blipFill>
                    <a:blip r:embed="rId4" cstate="print"/>
                    <a:stretch>
                      <a:fillRect/>
                    </a:stretch>
                  </pic:blipFill>
                  <pic:spPr>
                    <a:xfrm>
                      <a:off x="0" y="0"/>
                      <a:ext cx="3067050" cy="666750"/>
                    </a:xfrm>
                    <a:prstGeom prst="rect">
                      <a:avLst/>
                    </a:prstGeom>
                  </pic:spPr>
                </pic:pic>
              </a:graphicData>
            </a:graphic>
          </wp:anchor>
        </w:drawing>
      </w:r>
      <w:r w:rsidR="003B6CB2">
        <w:rPr>
          <w:noProof/>
          <w:lang w:eastAsia="es-ES"/>
        </w:rPr>
        <w:pict>
          <v:shape id="_x0000_s1166" type="#_x0000_t121" style="position:absolute;left:0;text-align:left;margin-left:396.7pt;margin-top:-13.3pt;width:36.65pt;height:154.5pt;rotation:90;z-index:251949056;mso-position-horizontal-relative:text;mso-position-vertical-relative:page" fillcolor="black [3213]" strokeweight="1.5pt">
            <v:textbox style="mso-next-textbox:#_x0000_s1166">
              <w:txbxContent>
                <w:p w:rsidR="005B1CE9" w:rsidRPr="00A67854" w:rsidRDefault="005B1CE9" w:rsidP="005B1CE9">
                  <w:pPr>
                    <w:jc w:val="center"/>
                    <w:rPr>
                      <w:b/>
                      <w:sz w:val="28"/>
                    </w:rPr>
                  </w:pPr>
                  <w:r w:rsidRPr="00A67854">
                    <w:rPr>
                      <w:b/>
                      <w:sz w:val="28"/>
                    </w:rPr>
                    <w:t>FICHA TÉCNICA</w:t>
                  </w:r>
                </w:p>
              </w:txbxContent>
            </v:textbox>
            <w10:wrap anchory="page"/>
          </v:shape>
        </w:pict>
      </w:r>
    </w:p>
    <w:p w:rsidR="00054076" w:rsidRDefault="00054076" w:rsidP="003F6419">
      <w:pPr>
        <w:spacing w:line="240" w:lineRule="auto"/>
        <w:contextualSpacing/>
        <w:jc w:val="both"/>
      </w:pPr>
    </w:p>
    <w:p w:rsidR="00054076" w:rsidRDefault="00054076" w:rsidP="003F6419">
      <w:pPr>
        <w:spacing w:line="240" w:lineRule="auto"/>
        <w:contextualSpacing/>
        <w:jc w:val="both"/>
      </w:pPr>
    </w:p>
    <w:p w:rsidR="00054076" w:rsidRDefault="005B1CE9" w:rsidP="003F6419">
      <w:pPr>
        <w:spacing w:line="240" w:lineRule="auto"/>
        <w:contextualSpacing/>
        <w:jc w:val="both"/>
      </w:pPr>
      <w:r>
        <w:rPr>
          <w:noProof/>
          <w:lang w:eastAsia="es-ES"/>
        </w:rPr>
        <w:drawing>
          <wp:anchor distT="0" distB="0" distL="114300" distR="114300" simplePos="0" relativeHeight="251951104" behindDoc="0" locked="0" layoutInCell="1" allowOverlap="1">
            <wp:simplePos x="0" y="0"/>
            <wp:positionH relativeFrom="column">
              <wp:posOffset>4309110</wp:posOffset>
            </wp:positionH>
            <wp:positionV relativeFrom="paragraph">
              <wp:posOffset>161925</wp:posOffset>
            </wp:positionV>
            <wp:extent cx="419100" cy="466725"/>
            <wp:effectExtent l="19050" t="0" r="0" b="0"/>
            <wp:wrapNone/>
            <wp:docPr id="7" name="22 Imagen" descr="AEN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NOR.jpg"/>
                    <pic:cNvPicPr/>
                  </pic:nvPicPr>
                  <pic:blipFill>
                    <a:blip r:embed="rId5" cstate="print"/>
                    <a:stretch>
                      <a:fillRect/>
                    </a:stretch>
                  </pic:blipFill>
                  <pic:spPr>
                    <a:xfrm>
                      <a:off x="0" y="0"/>
                      <a:ext cx="419100" cy="466725"/>
                    </a:xfrm>
                    <a:prstGeom prst="rect">
                      <a:avLst/>
                    </a:prstGeom>
                  </pic:spPr>
                </pic:pic>
              </a:graphicData>
            </a:graphic>
          </wp:anchor>
        </w:drawing>
      </w:r>
      <w:r>
        <w:rPr>
          <w:noProof/>
          <w:lang w:eastAsia="es-ES"/>
        </w:rPr>
        <w:drawing>
          <wp:anchor distT="0" distB="0" distL="114300" distR="114300" simplePos="0" relativeHeight="251952128" behindDoc="0" locked="0" layoutInCell="1" allowOverlap="1">
            <wp:simplePos x="0" y="0"/>
            <wp:positionH relativeFrom="column">
              <wp:posOffset>5042535</wp:posOffset>
            </wp:positionH>
            <wp:positionV relativeFrom="paragraph">
              <wp:posOffset>180975</wp:posOffset>
            </wp:positionV>
            <wp:extent cx="468630" cy="466725"/>
            <wp:effectExtent l="19050" t="0" r="7620" b="0"/>
            <wp:wrapNone/>
            <wp:docPr id="8" name="24 Imagen" descr="I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ET.jpg"/>
                    <pic:cNvPicPr/>
                  </pic:nvPicPr>
                  <pic:blipFill>
                    <a:blip r:embed="rId6" cstate="print"/>
                    <a:stretch>
                      <a:fillRect/>
                    </a:stretch>
                  </pic:blipFill>
                  <pic:spPr>
                    <a:xfrm>
                      <a:off x="0" y="0"/>
                      <a:ext cx="468630" cy="466725"/>
                    </a:xfrm>
                    <a:prstGeom prst="rect">
                      <a:avLst/>
                    </a:prstGeom>
                  </pic:spPr>
                </pic:pic>
              </a:graphicData>
            </a:graphic>
          </wp:anchor>
        </w:drawing>
      </w:r>
    </w:p>
    <w:p w:rsidR="00054076" w:rsidRDefault="005B1CE9" w:rsidP="003F6419">
      <w:pPr>
        <w:spacing w:line="240" w:lineRule="auto"/>
        <w:contextualSpacing/>
        <w:jc w:val="both"/>
      </w:pPr>
      <w:r>
        <w:rPr>
          <w:noProof/>
          <w:lang w:eastAsia="es-ES"/>
        </w:rPr>
        <w:drawing>
          <wp:anchor distT="0" distB="0" distL="114300" distR="114300" simplePos="0" relativeHeight="251953152" behindDoc="0" locked="0" layoutInCell="1" allowOverlap="1">
            <wp:simplePos x="0" y="0"/>
            <wp:positionH relativeFrom="column">
              <wp:posOffset>5823585</wp:posOffset>
            </wp:positionH>
            <wp:positionV relativeFrom="paragraph">
              <wp:posOffset>10160</wp:posOffset>
            </wp:positionV>
            <wp:extent cx="468630" cy="466725"/>
            <wp:effectExtent l="19050" t="0" r="7620" b="0"/>
            <wp:wrapNone/>
            <wp:docPr id="9" name="23 Imagen" descr="CALIDAD CONTROL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IDAD CONTROLADA.jpg"/>
                    <pic:cNvPicPr/>
                  </pic:nvPicPr>
                  <pic:blipFill>
                    <a:blip r:embed="rId7" cstate="print"/>
                    <a:stretch>
                      <a:fillRect/>
                    </a:stretch>
                  </pic:blipFill>
                  <pic:spPr>
                    <a:xfrm>
                      <a:off x="0" y="0"/>
                      <a:ext cx="468630" cy="466725"/>
                    </a:xfrm>
                    <a:prstGeom prst="rect">
                      <a:avLst/>
                    </a:prstGeom>
                  </pic:spPr>
                </pic:pic>
              </a:graphicData>
            </a:graphic>
          </wp:anchor>
        </w:drawing>
      </w:r>
    </w:p>
    <w:p w:rsidR="00054076" w:rsidRDefault="003B6CB2" w:rsidP="003F6419">
      <w:pPr>
        <w:spacing w:line="240" w:lineRule="auto"/>
        <w:contextualSpacing/>
        <w:jc w:val="both"/>
      </w:pPr>
      <w:r>
        <w:rPr>
          <w:noProof/>
          <w:lang w:eastAsia="es-ES"/>
        </w:rPr>
        <w:pict>
          <v:group id="_x0000_s1182" style="position:absolute;left:0;text-align:left;margin-left:114.6pt;margin-top:11.4pt;width:209.25pt;height:61.5pt;z-index:251970560" coordorigin="4335,2310" coordsize="3015,1230">
            <v:shape id="_x0000_s1183" type="#_x0000_t202" style="position:absolute;left:4335;top:2310;width:3015;height:750" stroked="f">
              <v:fill opacity="0"/>
              <v:textbox style="mso-next-textbox:#_x0000_s1183">
                <w:txbxContent>
                  <w:p w:rsidR="00006CF6" w:rsidRDefault="00006CF6" w:rsidP="00006CF6">
                    <w:pPr>
                      <w:jc w:val="center"/>
                      <w:rPr>
                        <w:b/>
                        <w:i/>
                        <w:sz w:val="48"/>
                        <w:u w:val="single"/>
                      </w:rPr>
                    </w:pPr>
                    <w:r>
                      <w:rPr>
                        <w:b/>
                        <w:i/>
                        <w:sz w:val="48"/>
                        <w:u w:val="single"/>
                      </w:rPr>
                      <w:t>FKR – ACQ</w:t>
                    </w:r>
                    <w:r w:rsidR="00483EB0">
                      <w:rPr>
                        <w:b/>
                        <w:i/>
                        <w:sz w:val="48"/>
                        <w:u w:val="single"/>
                      </w:rPr>
                      <w:t xml:space="preserve"> EXTRA</w:t>
                    </w:r>
                  </w:p>
                </w:txbxContent>
              </v:textbox>
            </v:shape>
            <v:shape id="_x0000_s1184" type="#_x0000_t202" style="position:absolute;left:4893;top:2850;width:1815;height:690" stroked="f">
              <v:fill opacity="0"/>
              <v:textbox>
                <w:txbxContent>
                  <w:p w:rsidR="00006CF6" w:rsidRDefault="00006CF6" w:rsidP="00006CF6">
                    <w:pPr>
                      <w:pStyle w:val="Textoindependiente"/>
                      <w:jc w:val="center"/>
                      <w:rPr>
                        <w:rFonts w:asciiTheme="minorHAnsi" w:hAnsiTheme="minorHAnsi"/>
                        <w:b/>
                        <w:sz w:val="28"/>
                        <w:szCs w:val="28"/>
                      </w:rPr>
                    </w:pPr>
                    <w:r>
                      <w:rPr>
                        <w:rFonts w:asciiTheme="minorHAnsi" w:hAnsiTheme="minorHAnsi"/>
                        <w:b/>
                        <w:sz w:val="28"/>
                        <w:szCs w:val="28"/>
                      </w:rPr>
                      <w:t>Autoclave</w:t>
                    </w:r>
                  </w:p>
                  <w:p w:rsidR="00006CF6" w:rsidRDefault="00006CF6" w:rsidP="00006CF6"/>
                </w:txbxContent>
              </v:textbox>
            </v:shape>
          </v:group>
        </w:pict>
      </w:r>
    </w:p>
    <w:p w:rsidR="00054076" w:rsidRDefault="00054076" w:rsidP="003F6419">
      <w:pPr>
        <w:spacing w:line="240" w:lineRule="auto"/>
        <w:contextualSpacing/>
        <w:jc w:val="both"/>
      </w:pPr>
    </w:p>
    <w:p w:rsidR="00054076" w:rsidRDefault="00054076" w:rsidP="003F6419">
      <w:pPr>
        <w:spacing w:line="240" w:lineRule="auto"/>
        <w:contextualSpacing/>
        <w:jc w:val="both"/>
      </w:pPr>
    </w:p>
    <w:p w:rsidR="002F0416" w:rsidRDefault="002F0416" w:rsidP="003F6419">
      <w:pPr>
        <w:spacing w:line="240" w:lineRule="auto"/>
        <w:contextualSpacing/>
        <w:jc w:val="both"/>
      </w:pPr>
    </w:p>
    <w:p w:rsidR="002F0416" w:rsidRDefault="002F0416" w:rsidP="003F6419">
      <w:pPr>
        <w:spacing w:line="240" w:lineRule="auto"/>
        <w:contextualSpacing/>
        <w:jc w:val="both"/>
      </w:pPr>
    </w:p>
    <w:p w:rsidR="00C518A4" w:rsidRPr="0064445E" w:rsidRDefault="00C518A4" w:rsidP="00C518A4">
      <w:pPr>
        <w:spacing w:line="240" w:lineRule="auto"/>
        <w:contextualSpacing/>
        <w:jc w:val="both"/>
        <w:rPr>
          <w:b/>
          <w:sz w:val="24"/>
          <w:u w:val="single"/>
        </w:rPr>
      </w:pPr>
      <w:r>
        <w:rPr>
          <w:b/>
          <w:sz w:val="24"/>
          <w:u w:val="single"/>
        </w:rPr>
        <w:t>SECADO Y FIJACIÓN</w:t>
      </w:r>
    </w:p>
    <w:p w:rsidR="00C518A4" w:rsidRDefault="00C518A4" w:rsidP="00C518A4">
      <w:pPr>
        <w:spacing w:line="240" w:lineRule="auto"/>
        <w:contextualSpacing/>
        <w:jc w:val="both"/>
        <w:rPr>
          <w:sz w:val="24"/>
          <w:szCs w:val="24"/>
        </w:rPr>
      </w:pPr>
    </w:p>
    <w:p w:rsidR="00C518A4" w:rsidRPr="00666566" w:rsidRDefault="00C518A4" w:rsidP="00C518A4">
      <w:pPr>
        <w:spacing w:line="240" w:lineRule="auto"/>
        <w:contextualSpacing/>
        <w:jc w:val="both"/>
        <w:rPr>
          <w:rFonts w:ascii="Calibri" w:eastAsia="Calibri" w:hAnsi="Calibri" w:cs="Times New Roman"/>
          <w:sz w:val="24"/>
        </w:rPr>
      </w:pPr>
      <w:r w:rsidRPr="00666566">
        <w:rPr>
          <w:rFonts w:ascii="Calibri" w:eastAsia="Calibri" w:hAnsi="Calibri" w:cs="Times New Roman"/>
          <w:sz w:val="24"/>
        </w:rPr>
        <w:t xml:space="preserve">La madera tratada estará protegida de la lluvia y agua de condensación durante las primeras </w:t>
      </w:r>
      <w:r w:rsidRPr="00591A9C">
        <w:rPr>
          <w:rFonts w:ascii="Calibri" w:eastAsia="Calibri" w:hAnsi="Calibri" w:cs="Times New Roman"/>
          <w:b/>
          <w:sz w:val="26"/>
          <w:szCs w:val="26"/>
        </w:rPr>
        <w:t>24 horas</w:t>
      </w:r>
      <w:r w:rsidRPr="00666566">
        <w:rPr>
          <w:rFonts w:ascii="Calibri" w:eastAsia="Calibri" w:hAnsi="Calibri" w:cs="Times New Roman"/>
          <w:sz w:val="24"/>
        </w:rPr>
        <w:t>.</w:t>
      </w:r>
      <w:r>
        <w:rPr>
          <w:rFonts w:ascii="Calibri" w:eastAsia="Calibri" w:hAnsi="Calibri" w:cs="Times New Roman"/>
          <w:sz w:val="24"/>
        </w:rPr>
        <w:t xml:space="preserve"> </w:t>
      </w:r>
      <w:r w:rsidRPr="00666566">
        <w:rPr>
          <w:rFonts w:ascii="Calibri" w:eastAsia="Calibri" w:hAnsi="Calibri" w:cs="Times New Roman"/>
          <w:sz w:val="24"/>
        </w:rPr>
        <w:t xml:space="preserve">El proceso de fijación tiene una duración variable entre </w:t>
      </w:r>
      <w:r w:rsidRPr="00666566">
        <w:rPr>
          <w:rFonts w:ascii="Calibri" w:eastAsia="Calibri" w:hAnsi="Calibri" w:cs="Times New Roman"/>
          <w:b/>
          <w:sz w:val="26"/>
          <w:szCs w:val="26"/>
        </w:rPr>
        <w:t>5-10 días</w:t>
      </w:r>
      <w:r w:rsidRPr="00666566">
        <w:rPr>
          <w:rFonts w:ascii="Calibri" w:eastAsia="Calibri" w:hAnsi="Calibri" w:cs="Times New Roman"/>
          <w:sz w:val="24"/>
        </w:rPr>
        <w:t>, dependiendo de las condiciones ambientales (humedad, temperatura), tipo de madera, dimensiones de la pieza, etc.</w:t>
      </w:r>
    </w:p>
    <w:p w:rsidR="00C518A4" w:rsidRPr="00666566" w:rsidRDefault="00C518A4" w:rsidP="00C518A4">
      <w:pPr>
        <w:spacing w:line="240" w:lineRule="auto"/>
        <w:contextualSpacing/>
        <w:jc w:val="both"/>
        <w:rPr>
          <w:rFonts w:ascii="Calibri" w:eastAsia="Calibri" w:hAnsi="Calibri" w:cs="Times New Roman"/>
          <w:sz w:val="24"/>
        </w:rPr>
      </w:pPr>
      <w:r w:rsidRPr="00666566">
        <w:rPr>
          <w:rFonts w:ascii="Calibri" w:eastAsia="Calibri" w:hAnsi="Calibri" w:cs="Times New Roman"/>
          <w:sz w:val="24"/>
        </w:rPr>
        <w:t xml:space="preserve">Tras el secado y fijación, y cuando el contenido en humedad de la madera es inferior al </w:t>
      </w:r>
      <w:r w:rsidRPr="00666566">
        <w:rPr>
          <w:rFonts w:ascii="Calibri" w:eastAsia="Calibri" w:hAnsi="Calibri" w:cs="Times New Roman"/>
          <w:b/>
          <w:sz w:val="26"/>
          <w:szCs w:val="26"/>
        </w:rPr>
        <w:t>25 %</w:t>
      </w:r>
      <w:r w:rsidRPr="00666566">
        <w:rPr>
          <w:rFonts w:ascii="Calibri" w:eastAsia="Calibri" w:hAnsi="Calibri" w:cs="Times New Roman"/>
          <w:sz w:val="24"/>
        </w:rPr>
        <w:t xml:space="preserve">, se puede pintar con pinturas, lacas, ó </w:t>
      </w:r>
      <w:proofErr w:type="spellStart"/>
      <w:r w:rsidRPr="00666566">
        <w:rPr>
          <w:rFonts w:ascii="Calibri" w:eastAsia="Calibri" w:hAnsi="Calibri" w:cs="Times New Roman"/>
          <w:sz w:val="24"/>
        </w:rPr>
        <w:t>lasures</w:t>
      </w:r>
      <w:proofErr w:type="spellEnd"/>
      <w:r w:rsidRPr="00666566">
        <w:rPr>
          <w:rFonts w:ascii="Calibri" w:eastAsia="Calibri" w:hAnsi="Calibri" w:cs="Times New Roman"/>
          <w:sz w:val="24"/>
        </w:rPr>
        <w:t xml:space="preserve"> para madera como </w:t>
      </w:r>
      <w:r w:rsidRPr="00666566">
        <w:rPr>
          <w:rFonts w:ascii="Calibri" w:eastAsia="Calibri" w:hAnsi="Calibri" w:cs="Times New Roman"/>
          <w:b/>
          <w:sz w:val="26"/>
          <w:szCs w:val="26"/>
        </w:rPr>
        <w:t>MADERLIM</w:t>
      </w:r>
      <w:r w:rsidRPr="00666566">
        <w:rPr>
          <w:rFonts w:ascii="Calibri" w:eastAsia="Calibri" w:hAnsi="Calibri" w:cs="Times New Roman"/>
          <w:sz w:val="24"/>
        </w:rPr>
        <w:t>.</w:t>
      </w:r>
      <w:r w:rsidR="003B6CB2" w:rsidRPr="003B6CB2">
        <w:rPr>
          <w:noProof/>
          <w:sz w:val="24"/>
          <w:szCs w:val="24"/>
          <w:lang w:eastAsia="es-ES"/>
        </w:rPr>
        <w:pict>
          <v:shape id="_x0000_s1170" type="#_x0000_t202" style="position:absolute;left:0;text-align:left;margin-left:-30.45pt;margin-top:796.05pt;width:543.75pt;height:19.5pt;z-index:251963392;mso-position-horizontal-relative:text;mso-position-vertical-relative:page" stroked="f">
            <v:textbox style="mso-next-textbox:#_x0000_s1170">
              <w:txbxContent>
                <w:p w:rsidR="00C518A4" w:rsidRPr="00A27FC9" w:rsidRDefault="00C518A4" w:rsidP="00C518A4">
                  <w:pPr>
                    <w:rPr>
                      <w:sz w:val="18"/>
                    </w:rPr>
                  </w:pPr>
                  <w:r w:rsidRPr="00787D1A">
                    <w:rPr>
                      <w:b/>
                      <w:sz w:val="18"/>
                      <w:szCs w:val="20"/>
                      <w:lang w:val="pt-PT"/>
                    </w:rPr>
                    <w:t>FKR QUIMICA S.L.</w:t>
                  </w:r>
                  <w:r w:rsidRPr="00787D1A">
                    <w:rPr>
                      <w:sz w:val="18"/>
                      <w:szCs w:val="20"/>
                      <w:lang w:val="pt-PT"/>
                    </w:rPr>
                    <w:t xml:space="preserve">, Ctra. </w:t>
                  </w:r>
                  <w:r w:rsidRPr="00A27FC9">
                    <w:rPr>
                      <w:sz w:val="18"/>
                      <w:szCs w:val="20"/>
                    </w:rPr>
                    <w:t>M</w:t>
                  </w:r>
                  <w:r w:rsidRPr="00A27FC9">
                    <w:rPr>
                      <w:sz w:val="18"/>
                    </w:rPr>
                    <w:t>orella, Km.0</w:t>
                  </w:r>
                  <w:proofErr w:type="gramStart"/>
                  <w:r w:rsidRPr="00A27FC9">
                    <w:rPr>
                      <w:sz w:val="18"/>
                    </w:rPr>
                    <w:t>,7</w:t>
                  </w:r>
                  <w:proofErr w:type="gramEnd"/>
                  <w:r w:rsidRPr="00A27FC9">
                    <w:rPr>
                      <w:sz w:val="18"/>
                    </w:rPr>
                    <w:t xml:space="preserve">, 12500 </w:t>
                  </w:r>
                  <w:proofErr w:type="spellStart"/>
                  <w:r w:rsidRPr="00A27FC9">
                    <w:rPr>
                      <w:sz w:val="18"/>
                    </w:rPr>
                    <w:t>Vinarós</w:t>
                  </w:r>
                  <w:proofErr w:type="spellEnd"/>
                  <w:r w:rsidRPr="00A27FC9">
                    <w:rPr>
                      <w:sz w:val="18"/>
                    </w:rPr>
                    <w:t xml:space="preserve"> (Castellón) Tel: (+34) 964 401 864  Fax: (+34) 964 400 846  e-mail: info@fkrquimica.com</w:t>
                  </w:r>
                </w:p>
              </w:txbxContent>
            </v:textbox>
            <w10:wrap anchory="page"/>
          </v:shape>
        </w:pict>
      </w:r>
    </w:p>
    <w:p w:rsidR="00C518A4" w:rsidRPr="0064445E" w:rsidRDefault="00C518A4" w:rsidP="00C518A4">
      <w:pPr>
        <w:spacing w:line="240" w:lineRule="auto"/>
        <w:contextualSpacing/>
        <w:jc w:val="both"/>
        <w:rPr>
          <w:b/>
          <w:sz w:val="24"/>
          <w:szCs w:val="24"/>
          <w:u w:val="single"/>
        </w:rPr>
      </w:pPr>
    </w:p>
    <w:p w:rsidR="00C518A4" w:rsidRPr="0064445E" w:rsidRDefault="00C518A4" w:rsidP="00C518A4">
      <w:pPr>
        <w:spacing w:line="240" w:lineRule="auto"/>
        <w:contextualSpacing/>
        <w:jc w:val="both"/>
        <w:rPr>
          <w:b/>
          <w:sz w:val="24"/>
          <w:szCs w:val="24"/>
          <w:u w:val="single"/>
        </w:rPr>
      </w:pPr>
      <w:r w:rsidRPr="0064445E">
        <w:rPr>
          <w:b/>
          <w:sz w:val="24"/>
          <w:szCs w:val="24"/>
          <w:u w:val="single"/>
        </w:rPr>
        <w:t>CARACTERISTICAS</w:t>
      </w:r>
    </w:p>
    <w:p w:rsidR="00C518A4" w:rsidRDefault="00C518A4" w:rsidP="00C518A4">
      <w:pPr>
        <w:pStyle w:val="Textoindependiente"/>
        <w:contextualSpacing/>
        <w:rPr>
          <w:rFonts w:asciiTheme="minorHAnsi" w:hAnsiTheme="minorHAnsi"/>
          <w:szCs w:val="24"/>
          <w:lang w:val="es-ES"/>
        </w:rPr>
      </w:pPr>
      <w:r>
        <w:rPr>
          <w:rFonts w:asciiTheme="minorHAnsi" w:hAnsiTheme="minorHAnsi"/>
          <w:szCs w:val="24"/>
          <w:lang w:val="es-ES"/>
        </w:rPr>
        <w:t xml:space="preserve">El producto concentrado posee un color azul oscuro intenso. </w:t>
      </w:r>
    </w:p>
    <w:p w:rsidR="00C518A4" w:rsidRDefault="00C518A4" w:rsidP="00C518A4">
      <w:pPr>
        <w:pStyle w:val="Textoindependiente"/>
        <w:contextualSpacing/>
        <w:rPr>
          <w:rFonts w:asciiTheme="minorHAnsi" w:hAnsiTheme="minorHAnsi"/>
          <w:szCs w:val="24"/>
          <w:lang w:val="es-ES"/>
        </w:rPr>
      </w:pPr>
      <w:r>
        <w:rPr>
          <w:rFonts w:asciiTheme="minorHAnsi" w:hAnsiTheme="minorHAnsi"/>
          <w:szCs w:val="24"/>
          <w:lang w:val="es-ES"/>
        </w:rPr>
        <w:t>Posee un alto grado de fijación en la madera y, por consiguiente, una elevada resistencia al deslavado.</w:t>
      </w:r>
    </w:p>
    <w:p w:rsidR="00C518A4" w:rsidRDefault="00C518A4" w:rsidP="00C518A4">
      <w:pPr>
        <w:pStyle w:val="Textoindependiente"/>
        <w:contextualSpacing/>
        <w:rPr>
          <w:rFonts w:asciiTheme="minorHAnsi" w:hAnsiTheme="minorHAnsi"/>
          <w:szCs w:val="24"/>
          <w:lang w:val="es-ES"/>
        </w:rPr>
      </w:pPr>
      <w:r>
        <w:rPr>
          <w:rFonts w:asciiTheme="minorHAnsi" w:hAnsiTheme="minorHAnsi"/>
          <w:szCs w:val="24"/>
          <w:lang w:val="es-ES"/>
        </w:rPr>
        <w:t>Es eficaz para todo tipo de maderas, siempre y cuando éstas sean impregnables.</w:t>
      </w:r>
    </w:p>
    <w:p w:rsidR="00C518A4" w:rsidRDefault="00C518A4" w:rsidP="00C518A4">
      <w:pPr>
        <w:pStyle w:val="Textoindependiente"/>
        <w:contextualSpacing/>
        <w:rPr>
          <w:rFonts w:asciiTheme="minorHAnsi" w:hAnsiTheme="minorHAnsi"/>
          <w:szCs w:val="24"/>
          <w:lang w:val="es-ES"/>
        </w:rPr>
      </w:pPr>
      <w:r>
        <w:rPr>
          <w:rFonts w:asciiTheme="minorHAnsi" w:hAnsiTheme="minorHAnsi"/>
          <w:szCs w:val="24"/>
          <w:lang w:val="es-ES"/>
        </w:rPr>
        <w:t>No cambia las propiedades físico-químicas de la madera.</w:t>
      </w:r>
    </w:p>
    <w:p w:rsidR="00C518A4" w:rsidRDefault="00C518A4" w:rsidP="00C518A4">
      <w:pPr>
        <w:pStyle w:val="Textoindependiente"/>
        <w:contextualSpacing/>
        <w:rPr>
          <w:rFonts w:asciiTheme="minorHAnsi" w:hAnsiTheme="minorHAnsi"/>
          <w:szCs w:val="24"/>
          <w:lang w:val="es-ES"/>
        </w:rPr>
      </w:pPr>
      <w:r>
        <w:rPr>
          <w:rFonts w:asciiTheme="minorHAnsi" w:hAnsiTheme="minorHAnsi"/>
          <w:szCs w:val="24"/>
          <w:lang w:val="es-ES"/>
        </w:rPr>
        <w:t>No aumenta la inflamabilidad.</w:t>
      </w:r>
    </w:p>
    <w:p w:rsidR="00C518A4" w:rsidRPr="005C6048" w:rsidRDefault="00C518A4" w:rsidP="00C518A4">
      <w:pPr>
        <w:pStyle w:val="Textoindependiente"/>
        <w:contextualSpacing/>
        <w:rPr>
          <w:rFonts w:asciiTheme="minorHAnsi" w:hAnsiTheme="minorHAnsi"/>
          <w:szCs w:val="24"/>
          <w:lang w:val="es-ES"/>
        </w:rPr>
      </w:pPr>
      <w:r w:rsidRPr="005C6048">
        <w:rPr>
          <w:rFonts w:asciiTheme="minorHAnsi" w:hAnsiTheme="minorHAnsi"/>
          <w:szCs w:val="24"/>
          <w:lang w:val="es-ES"/>
        </w:rPr>
        <w:t>La madera, una vez tratada y seca, adquiere un color verdoso.</w:t>
      </w:r>
    </w:p>
    <w:p w:rsidR="00C518A4" w:rsidRDefault="00C518A4" w:rsidP="00C518A4">
      <w:pPr>
        <w:pStyle w:val="Textoindependiente"/>
        <w:contextualSpacing/>
        <w:rPr>
          <w:rFonts w:asciiTheme="minorHAnsi" w:hAnsiTheme="minorHAnsi"/>
          <w:szCs w:val="24"/>
          <w:lang w:val="es-ES"/>
        </w:rPr>
      </w:pPr>
      <w:r>
        <w:rPr>
          <w:rFonts w:asciiTheme="minorHAnsi" w:hAnsiTheme="minorHAnsi"/>
          <w:szCs w:val="24"/>
          <w:lang w:val="es-ES"/>
        </w:rPr>
        <w:t>La madera es inodora y puede pintarse con normalidad una vez seca.</w:t>
      </w:r>
    </w:p>
    <w:p w:rsidR="00C518A4" w:rsidRPr="005C6048" w:rsidRDefault="00C518A4" w:rsidP="00C518A4">
      <w:pPr>
        <w:pStyle w:val="Textoindependiente"/>
        <w:contextualSpacing/>
        <w:rPr>
          <w:rFonts w:asciiTheme="minorHAnsi" w:hAnsiTheme="minorHAnsi"/>
          <w:szCs w:val="24"/>
          <w:lang w:val="es-ES"/>
        </w:rPr>
      </w:pPr>
      <w:r>
        <w:rPr>
          <w:rFonts w:asciiTheme="minorHAnsi" w:hAnsiTheme="minorHAnsi"/>
          <w:szCs w:val="24"/>
          <w:lang w:val="es-ES"/>
        </w:rPr>
        <w:t xml:space="preserve">La vida en servicio de la madera tratada correctamente con </w:t>
      </w:r>
      <w:r>
        <w:rPr>
          <w:rFonts w:asciiTheme="minorHAnsi" w:hAnsiTheme="minorHAnsi"/>
          <w:b/>
          <w:sz w:val="26"/>
          <w:szCs w:val="26"/>
          <w:lang w:val="es-ES"/>
        </w:rPr>
        <w:t>FKR-</w:t>
      </w:r>
      <w:r w:rsidRPr="005C6048">
        <w:rPr>
          <w:rFonts w:asciiTheme="minorHAnsi" w:hAnsiTheme="minorHAnsi"/>
          <w:b/>
          <w:sz w:val="26"/>
          <w:szCs w:val="26"/>
          <w:lang w:val="es-ES"/>
        </w:rPr>
        <w:t>ACQ</w:t>
      </w:r>
      <w:r w:rsidR="00483EB0">
        <w:rPr>
          <w:rFonts w:asciiTheme="minorHAnsi" w:hAnsiTheme="minorHAnsi"/>
          <w:b/>
          <w:sz w:val="26"/>
          <w:szCs w:val="26"/>
          <w:lang w:val="es-ES"/>
        </w:rPr>
        <w:t xml:space="preserve"> EXTRA</w:t>
      </w:r>
      <w:r>
        <w:rPr>
          <w:rFonts w:asciiTheme="minorHAnsi" w:hAnsiTheme="minorHAnsi"/>
          <w:szCs w:val="24"/>
          <w:lang w:val="es-ES"/>
        </w:rPr>
        <w:t xml:space="preserve"> se estima en </w:t>
      </w:r>
      <w:r w:rsidRPr="005C6048">
        <w:rPr>
          <w:rFonts w:asciiTheme="minorHAnsi" w:hAnsiTheme="minorHAnsi"/>
          <w:b/>
          <w:sz w:val="26"/>
          <w:szCs w:val="26"/>
          <w:lang w:val="es-ES"/>
        </w:rPr>
        <w:t>30-40</w:t>
      </w:r>
      <w:r>
        <w:rPr>
          <w:rFonts w:asciiTheme="minorHAnsi" w:hAnsiTheme="minorHAnsi"/>
          <w:szCs w:val="24"/>
          <w:lang w:val="es-ES"/>
        </w:rPr>
        <w:t xml:space="preserve"> años.</w:t>
      </w:r>
    </w:p>
    <w:p w:rsidR="00C518A4" w:rsidRDefault="00C518A4" w:rsidP="003F6419">
      <w:pPr>
        <w:spacing w:line="240" w:lineRule="auto"/>
        <w:contextualSpacing/>
        <w:jc w:val="both"/>
      </w:pPr>
    </w:p>
    <w:p w:rsidR="00E557F2" w:rsidRPr="0064445E" w:rsidRDefault="00E557F2" w:rsidP="00E557F2">
      <w:pPr>
        <w:spacing w:line="240" w:lineRule="auto"/>
        <w:contextualSpacing/>
        <w:jc w:val="both"/>
        <w:rPr>
          <w:sz w:val="24"/>
          <w:szCs w:val="24"/>
        </w:rPr>
      </w:pPr>
      <w:r w:rsidRPr="0064445E">
        <w:rPr>
          <w:b/>
          <w:sz w:val="24"/>
          <w:szCs w:val="24"/>
          <w:u w:val="single"/>
        </w:rPr>
        <w:t>SEGURIDAD</w:t>
      </w:r>
    </w:p>
    <w:p w:rsidR="00E557F2" w:rsidRDefault="00E557F2" w:rsidP="00E557F2">
      <w:pPr>
        <w:spacing w:line="240" w:lineRule="auto"/>
        <w:contextualSpacing/>
        <w:jc w:val="both"/>
        <w:rPr>
          <w:sz w:val="24"/>
          <w:szCs w:val="24"/>
        </w:rPr>
      </w:pPr>
    </w:p>
    <w:p w:rsidR="00E557F2" w:rsidRDefault="00E557F2" w:rsidP="00E557F2">
      <w:pPr>
        <w:spacing w:line="240" w:lineRule="auto"/>
        <w:contextualSpacing/>
        <w:jc w:val="both"/>
        <w:rPr>
          <w:sz w:val="24"/>
          <w:szCs w:val="24"/>
        </w:rPr>
      </w:pPr>
      <w:r>
        <w:rPr>
          <w:sz w:val="24"/>
          <w:szCs w:val="24"/>
        </w:rPr>
        <w:t xml:space="preserve">Mantener a temperaturas inferiores a </w:t>
      </w:r>
      <w:r w:rsidRPr="005B1CE9">
        <w:rPr>
          <w:b/>
          <w:sz w:val="26"/>
          <w:szCs w:val="26"/>
        </w:rPr>
        <w:t>45 °C</w:t>
      </w:r>
      <w:r>
        <w:rPr>
          <w:sz w:val="24"/>
          <w:szCs w:val="24"/>
        </w:rPr>
        <w:t>.</w:t>
      </w:r>
    </w:p>
    <w:p w:rsidR="00E557F2" w:rsidRPr="0064445E" w:rsidRDefault="00E557F2" w:rsidP="00E557F2">
      <w:pPr>
        <w:spacing w:line="240" w:lineRule="auto"/>
        <w:contextualSpacing/>
        <w:jc w:val="both"/>
        <w:rPr>
          <w:sz w:val="24"/>
          <w:szCs w:val="24"/>
        </w:rPr>
      </w:pPr>
      <w:r>
        <w:rPr>
          <w:sz w:val="24"/>
          <w:szCs w:val="24"/>
        </w:rPr>
        <w:t xml:space="preserve">Guardar los envases al abrigo de las heladas. Congela por debajo de </w:t>
      </w:r>
      <w:r w:rsidRPr="005B1CE9">
        <w:rPr>
          <w:b/>
          <w:sz w:val="26"/>
          <w:szCs w:val="26"/>
        </w:rPr>
        <w:t>-5 °C</w:t>
      </w:r>
      <w:r>
        <w:rPr>
          <w:sz w:val="24"/>
          <w:szCs w:val="24"/>
        </w:rPr>
        <w:t>.</w:t>
      </w:r>
    </w:p>
    <w:p w:rsidR="00E557F2" w:rsidRDefault="00E557F2" w:rsidP="00E557F2">
      <w:pPr>
        <w:spacing w:line="240" w:lineRule="auto"/>
        <w:contextualSpacing/>
        <w:jc w:val="both"/>
        <w:rPr>
          <w:sz w:val="24"/>
          <w:szCs w:val="24"/>
        </w:rPr>
      </w:pPr>
      <w:r>
        <w:rPr>
          <w:sz w:val="24"/>
          <w:szCs w:val="24"/>
        </w:rPr>
        <w:t>Los envases una vez abiertos deben volver a cerrarse herméticamente.</w:t>
      </w:r>
    </w:p>
    <w:p w:rsidR="00E557F2" w:rsidRPr="0064445E" w:rsidRDefault="00E557F2" w:rsidP="00E557F2">
      <w:pPr>
        <w:spacing w:line="240" w:lineRule="auto"/>
        <w:contextualSpacing/>
        <w:jc w:val="both"/>
        <w:rPr>
          <w:sz w:val="24"/>
          <w:szCs w:val="24"/>
        </w:rPr>
      </w:pPr>
      <w:r w:rsidRPr="0064445E">
        <w:rPr>
          <w:sz w:val="24"/>
          <w:szCs w:val="24"/>
        </w:rPr>
        <w:t>Utilizar vestimenta protectora  y protección facial contra salpicaduras.</w:t>
      </w:r>
    </w:p>
    <w:p w:rsidR="00E557F2" w:rsidRPr="0064445E" w:rsidRDefault="00E557F2" w:rsidP="00E557F2">
      <w:pPr>
        <w:spacing w:line="240" w:lineRule="auto"/>
        <w:contextualSpacing/>
        <w:jc w:val="both"/>
        <w:rPr>
          <w:sz w:val="24"/>
          <w:szCs w:val="24"/>
        </w:rPr>
      </w:pPr>
      <w:r w:rsidRPr="0064445E">
        <w:rPr>
          <w:sz w:val="24"/>
          <w:szCs w:val="24"/>
        </w:rPr>
        <w:t>No comer, beber ni fumar durante su utilización.</w:t>
      </w:r>
    </w:p>
    <w:p w:rsidR="00E557F2" w:rsidRPr="0064445E" w:rsidRDefault="00E557F2" w:rsidP="00E557F2">
      <w:pPr>
        <w:spacing w:line="240" w:lineRule="auto"/>
        <w:contextualSpacing/>
        <w:jc w:val="both"/>
        <w:rPr>
          <w:sz w:val="24"/>
          <w:szCs w:val="24"/>
        </w:rPr>
      </w:pPr>
      <w:r w:rsidRPr="0064445E">
        <w:rPr>
          <w:sz w:val="24"/>
          <w:szCs w:val="24"/>
        </w:rPr>
        <w:t>No respirar los vapores. Usar máscara facial con elemento filtrante de vapores.</w:t>
      </w:r>
    </w:p>
    <w:p w:rsidR="00E557F2" w:rsidRPr="0064445E" w:rsidRDefault="00E557F2" w:rsidP="00E557F2">
      <w:pPr>
        <w:spacing w:line="240" w:lineRule="auto"/>
        <w:contextualSpacing/>
        <w:jc w:val="both"/>
        <w:rPr>
          <w:sz w:val="24"/>
          <w:szCs w:val="24"/>
        </w:rPr>
      </w:pPr>
      <w:r w:rsidRPr="0064445E">
        <w:rPr>
          <w:sz w:val="24"/>
          <w:szCs w:val="24"/>
        </w:rPr>
        <w:t>En caso de contacto con la piel, lávese inmediatamente con abundante agua y jabón.</w:t>
      </w:r>
    </w:p>
    <w:p w:rsidR="00E557F2" w:rsidRPr="0064445E" w:rsidRDefault="00E557F2" w:rsidP="00E557F2">
      <w:pPr>
        <w:spacing w:line="240" w:lineRule="auto"/>
        <w:contextualSpacing/>
        <w:jc w:val="both"/>
        <w:rPr>
          <w:sz w:val="24"/>
          <w:szCs w:val="24"/>
        </w:rPr>
      </w:pPr>
      <w:r w:rsidRPr="0064445E">
        <w:rPr>
          <w:sz w:val="24"/>
          <w:szCs w:val="24"/>
        </w:rPr>
        <w:t>En caso de malestar, acuda al médico (si es posible, muéstrele la etiqueta)</w:t>
      </w:r>
    </w:p>
    <w:p w:rsidR="00E557F2" w:rsidRPr="0064445E" w:rsidRDefault="00E557F2" w:rsidP="00E557F2">
      <w:pPr>
        <w:pStyle w:val="Ttulo1"/>
        <w:contextualSpacing/>
        <w:rPr>
          <w:rFonts w:asciiTheme="minorHAnsi" w:hAnsiTheme="minorHAnsi"/>
          <w:sz w:val="24"/>
          <w:szCs w:val="24"/>
          <w:lang w:val="es-ES"/>
        </w:rPr>
      </w:pPr>
      <w:r w:rsidRPr="0064445E">
        <w:rPr>
          <w:rFonts w:asciiTheme="minorHAnsi" w:hAnsiTheme="minorHAnsi"/>
          <w:sz w:val="24"/>
          <w:szCs w:val="24"/>
          <w:lang w:val="es-ES"/>
        </w:rPr>
        <w:t>ENVASE</w:t>
      </w:r>
      <w:r>
        <w:rPr>
          <w:rFonts w:asciiTheme="minorHAnsi" w:hAnsiTheme="minorHAnsi"/>
          <w:sz w:val="24"/>
          <w:szCs w:val="24"/>
          <w:lang w:val="es-ES"/>
        </w:rPr>
        <w:t>S</w:t>
      </w:r>
    </w:p>
    <w:p w:rsidR="00E557F2" w:rsidRPr="0064445E" w:rsidRDefault="00E557F2" w:rsidP="00E557F2">
      <w:pPr>
        <w:spacing w:line="240" w:lineRule="auto"/>
        <w:contextualSpacing/>
        <w:rPr>
          <w:sz w:val="24"/>
          <w:szCs w:val="24"/>
        </w:rPr>
      </w:pPr>
    </w:p>
    <w:p w:rsidR="00E557F2" w:rsidRDefault="00E557F2" w:rsidP="00E557F2">
      <w:pPr>
        <w:spacing w:line="240" w:lineRule="auto"/>
        <w:contextualSpacing/>
        <w:rPr>
          <w:sz w:val="24"/>
          <w:szCs w:val="24"/>
          <w:u w:val="single"/>
        </w:rPr>
      </w:pPr>
      <w:r w:rsidRPr="0064445E">
        <w:rPr>
          <w:sz w:val="24"/>
          <w:szCs w:val="24"/>
        </w:rPr>
        <w:t xml:space="preserve">El </w:t>
      </w:r>
      <w:r w:rsidRPr="0064445E">
        <w:rPr>
          <w:b/>
          <w:sz w:val="26"/>
          <w:szCs w:val="26"/>
        </w:rPr>
        <w:t>FKR</w:t>
      </w:r>
      <w:r>
        <w:rPr>
          <w:b/>
          <w:sz w:val="26"/>
          <w:szCs w:val="26"/>
        </w:rPr>
        <w:t>-ACQ</w:t>
      </w:r>
      <w:r w:rsidR="00483EB0">
        <w:rPr>
          <w:b/>
          <w:sz w:val="26"/>
          <w:szCs w:val="26"/>
        </w:rPr>
        <w:t xml:space="preserve"> EXTRA</w:t>
      </w:r>
      <w:r w:rsidRPr="0064445E">
        <w:rPr>
          <w:sz w:val="24"/>
          <w:szCs w:val="24"/>
        </w:rPr>
        <w:t xml:space="preserve"> se presenta en </w:t>
      </w:r>
      <w:r>
        <w:rPr>
          <w:sz w:val="24"/>
          <w:szCs w:val="24"/>
        </w:rPr>
        <w:t>garrafas</w:t>
      </w:r>
      <w:r w:rsidRPr="0064445E">
        <w:rPr>
          <w:sz w:val="24"/>
          <w:szCs w:val="24"/>
        </w:rPr>
        <w:t xml:space="preserve"> de </w:t>
      </w:r>
      <w:r w:rsidRPr="0064445E">
        <w:rPr>
          <w:b/>
          <w:sz w:val="26"/>
          <w:szCs w:val="26"/>
        </w:rPr>
        <w:t xml:space="preserve">50 </w:t>
      </w:r>
      <w:r>
        <w:rPr>
          <w:b/>
          <w:sz w:val="26"/>
          <w:szCs w:val="26"/>
        </w:rPr>
        <w:t>Kg</w:t>
      </w:r>
      <w:r w:rsidRPr="0064445E">
        <w:rPr>
          <w:sz w:val="24"/>
          <w:szCs w:val="24"/>
        </w:rPr>
        <w:t xml:space="preserve"> y </w:t>
      </w:r>
      <w:r>
        <w:rPr>
          <w:sz w:val="24"/>
          <w:szCs w:val="24"/>
        </w:rPr>
        <w:t xml:space="preserve">en </w:t>
      </w:r>
      <w:r w:rsidRPr="0064445E">
        <w:rPr>
          <w:sz w:val="24"/>
          <w:szCs w:val="24"/>
        </w:rPr>
        <w:t xml:space="preserve">contenedores de </w:t>
      </w:r>
      <w:r w:rsidRPr="0064445E">
        <w:rPr>
          <w:b/>
          <w:sz w:val="26"/>
          <w:szCs w:val="26"/>
        </w:rPr>
        <w:t>1,</w:t>
      </w:r>
      <w:r>
        <w:rPr>
          <w:b/>
          <w:sz w:val="26"/>
          <w:szCs w:val="26"/>
        </w:rPr>
        <w:t>1</w:t>
      </w:r>
      <w:r w:rsidRPr="0064445E">
        <w:rPr>
          <w:b/>
          <w:sz w:val="26"/>
          <w:szCs w:val="26"/>
        </w:rPr>
        <w:t xml:space="preserve">00 </w:t>
      </w:r>
      <w:r>
        <w:rPr>
          <w:b/>
          <w:sz w:val="26"/>
          <w:szCs w:val="26"/>
        </w:rPr>
        <w:t>Kg</w:t>
      </w:r>
      <w:r w:rsidRPr="0064445E">
        <w:rPr>
          <w:sz w:val="24"/>
          <w:szCs w:val="24"/>
        </w:rPr>
        <w:t>.</w:t>
      </w:r>
      <w:r w:rsidRPr="0064445E">
        <w:rPr>
          <w:sz w:val="24"/>
          <w:szCs w:val="24"/>
          <w:u w:val="single"/>
        </w:rPr>
        <w:t xml:space="preserve"> </w:t>
      </w:r>
    </w:p>
    <w:p w:rsidR="00E557F2" w:rsidRPr="0064445E" w:rsidRDefault="00E557F2" w:rsidP="00E557F2">
      <w:pPr>
        <w:spacing w:line="240" w:lineRule="auto"/>
        <w:contextualSpacing/>
        <w:jc w:val="both"/>
        <w:rPr>
          <w:sz w:val="24"/>
          <w:szCs w:val="24"/>
        </w:rPr>
      </w:pPr>
    </w:p>
    <w:tbl>
      <w:tblPr>
        <w:tblW w:w="0" w:type="auto"/>
        <w:tblInd w:w="70" w:type="dxa"/>
        <w:tblLayout w:type="fixed"/>
        <w:tblCellMar>
          <w:left w:w="70" w:type="dxa"/>
          <w:right w:w="70" w:type="dxa"/>
        </w:tblCellMar>
        <w:tblLook w:val="0000"/>
      </w:tblPr>
      <w:tblGrid>
        <w:gridCol w:w="9356"/>
      </w:tblGrid>
      <w:tr w:rsidR="00E557F2" w:rsidRPr="0064445E" w:rsidTr="009C3178">
        <w:tc>
          <w:tcPr>
            <w:tcW w:w="9356" w:type="dxa"/>
            <w:tcBorders>
              <w:top w:val="single" w:sz="6" w:space="0" w:color="auto"/>
              <w:bottom w:val="single" w:sz="6" w:space="0" w:color="auto"/>
            </w:tcBorders>
          </w:tcPr>
          <w:p w:rsidR="00E557F2" w:rsidRPr="0064445E" w:rsidRDefault="00E557F2" w:rsidP="009C3178">
            <w:pPr>
              <w:spacing w:line="240" w:lineRule="auto"/>
              <w:contextualSpacing/>
              <w:jc w:val="both"/>
              <w:rPr>
                <w:sz w:val="14"/>
              </w:rPr>
            </w:pPr>
            <w:r w:rsidRPr="0064445E">
              <w:rPr>
                <w:sz w:val="14"/>
              </w:rPr>
              <w:t>Las recomendaciones que ofrecemos en este boletín están avaladas por ensayos efectuados en nuestros laboratorios. No obstante, como el control en su aplicación y manejo no están bajo la supervisión de FKR Química, S.L., no podemos ofrecer ninguna garantía de los efectos del producto ni de los resultados, así como tampoco del uso incorrecto del FKR-</w:t>
            </w:r>
            <w:r>
              <w:rPr>
                <w:sz w:val="14"/>
              </w:rPr>
              <w:t>ACQ</w:t>
            </w:r>
            <w:r w:rsidR="00483EB0">
              <w:rPr>
                <w:sz w:val="14"/>
              </w:rPr>
              <w:t xml:space="preserve"> EXTRA</w:t>
            </w:r>
            <w:r w:rsidRPr="0064445E">
              <w:rPr>
                <w:sz w:val="14"/>
              </w:rPr>
              <w:t>. Por ello, el comprador debe asumir toda responsabilidad, inclusive accidentes o perjuicios que resultaran del uso incorrecto del producto como tal, o en combinación con otros materiales. En consecuencia, no debe interpretarse la información de este boletín como licencia para manipular o como recomendación para infringir cualquier patente.</w:t>
            </w:r>
          </w:p>
        </w:tc>
      </w:tr>
    </w:tbl>
    <w:p w:rsidR="006F6475" w:rsidRDefault="003B6CB2" w:rsidP="003F6419">
      <w:pPr>
        <w:spacing w:line="240" w:lineRule="auto"/>
        <w:contextualSpacing/>
        <w:jc w:val="both"/>
      </w:pPr>
      <w:r>
        <w:rPr>
          <w:noProof/>
          <w:lang w:eastAsia="es-ES"/>
        </w:rPr>
        <w:pict>
          <v:shape id="_x0000_s1168" type="#_x0000_t202" style="position:absolute;left:0;text-align:left;margin-left:470.55pt;margin-top:2.9pt;width:33pt;height:19.5pt;z-index:251955200;mso-position-horizontal-relative:text;mso-position-vertical-relative:text" stroked="f">
            <v:fill opacity="0"/>
            <v:textbox>
              <w:txbxContent>
                <w:p w:rsidR="005B1CE9" w:rsidRDefault="005B1CE9" w:rsidP="005B1CE9">
                  <w:r>
                    <w:t>3/3</w:t>
                  </w:r>
                </w:p>
              </w:txbxContent>
            </v:textbox>
          </v:shape>
        </w:pict>
      </w:r>
      <w:r>
        <w:rPr>
          <w:noProof/>
          <w:lang w:eastAsia="es-ES"/>
        </w:rPr>
        <w:pict>
          <v:shape id="_x0000_s1174" type="#_x0000_t202" style="position:absolute;left:0;text-align:left;margin-left:-31.2pt;margin-top:817.9pt;width:545.65pt;height:19.85pt;z-index:251966464;mso-position-horizontal-relative:text;mso-position-vertical-relative:page" stroked="f">
            <v:textbox>
              <w:txbxContent>
                <w:p w:rsidR="00E331AF" w:rsidRPr="004E4578" w:rsidRDefault="003B6CB2" w:rsidP="00E331AF">
                  <w:pPr>
                    <w:jc w:val="center"/>
                    <w:rPr>
                      <w:rStyle w:val="Hipervnculo"/>
                      <w:rFonts w:cstheme="minorBidi"/>
                      <w:b/>
                      <w:color w:val="E36C0A" w:themeColor="accent6" w:themeShade="BF"/>
                      <w:u w:val="none"/>
                    </w:rPr>
                  </w:pPr>
                  <w:hyperlink r:id="rId12" w:history="1">
                    <w:r w:rsidR="00E331AF" w:rsidRPr="004E4578">
                      <w:rPr>
                        <w:rStyle w:val="Hipervnculo"/>
                        <w:rFonts w:ascii="Sylfaen" w:hAnsi="Sylfaen" w:cstheme="minorBidi"/>
                        <w:b/>
                        <w:color w:val="E36C0A" w:themeColor="accent6" w:themeShade="BF"/>
                        <w:u w:val="none"/>
                      </w:rPr>
                      <w:t>www.fkrquimica.com</w:t>
                    </w:r>
                  </w:hyperlink>
                  <w:r w:rsidR="00E331AF" w:rsidRPr="004E4578">
                    <w:rPr>
                      <w:rStyle w:val="Hipervnculo"/>
                      <w:rFonts w:ascii="Sylfaen" w:hAnsi="Sylfaen" w:cstheme="minorBidi"/>
                      <w:b/>
                      <w:i/>
                      <w:color w:val="000000" w:themeColor="text1"/>
                      <w:u w:val="none"/>
                    </w:rPr>
                    <w:t xml:space="preserve">  </w:t>
                  </w:r>
                  <w:r w:rsidR="00E331AF" w:rsidRPr="004E4578">
                    <w:rPr>
                      <w:rStyle w:val="Hipervnculo"/>
                      <w:rFonts w:ascii="Calibri" w:hAnsi="Calibri" w:cstheme="minorBidi"/>
                      <w:b/>
                      <w:i/>
                      <w:color w:val="000000" w:themeColor="text1"/>
                      <w:u w:val="none"/>
                    </w:rPr>
                    <w:t>ϴ</w:t>
                  </w:r>
                  <w:r w:rsidR="00E331AF" w:rsidRPr="004E4578">
                    <w:rPr>
                      <w:rStyle w:val="Hipervnculo"/>
                      <w:rFonts w:ascii="Sylfaen" w:hAnsi="Sylfaen" w:cstheme="minorBidi"/>
                      <w:b/>
                      <w:i/>
                      <w:color w:val="000000" w:themeColor="text1"/>
                      <w:u w:val="none"/>
                    </w:rPr>
                    <w:t xml:space="preserve">  </w:t>
                  </w:r>
                  <w:hyperlink r:id="rId13" w:history="1">
                    <w:r w:rsidR="00E331AF" w:rsidRPr="004E4578">
                      <w:rPr>
                        <w:rStyle w:val="Hipervnculo"/>
                        <w:rFonts w:ascii="Sylfaen" w:hAnsi="Sylfaen" w:cstheme="minorBidi"/>
                        <w:b/>
                        <w:color w:val="E36C0A" w:themeColor="accent6" w:themeShade="BF"/>
                        <w:u w:val="none"/>
                      </w:rPr>
                      <w:t>www.maderlim.com</w:t>
                    </w:r>
                  </w:hyperlink>
                </w:p>
              </w:txbxContent>
            </v:textbox>
            <w10:wrap anchory="page"/>
            <w10:anchorlock/>
          </v:shape>
        </w:pict>
      </w:r>
      <w:r>
        <w:rPr>
          <w:noProof/>
          <w:lang w:eastAsia="es-ES"/>
        </w:rPr>
        <w:pict>
          <v:shape id="_x0000_s1139" type="#_x0000_t202" style="position:absolute;left:0;text-align:left;margin-left:-29.7pt;margin-top:797.5pt;width:543.75pt;height:19.5pt;z-index:251889664;mso-position-horizontal-relative:text;mso-position-vertical-relative:page" stroked="f">
            <v:textbox>
              <w:txbxContent>
                <w:p w:rsidR="0032465A" w:rsidRPr="00A27FC9" w:rsidRDefault="0032465A" w:rsidP="0032465A">
                  <w:pPr>
                    <w:rPr>
                      <w:sz w:val="18"/>
                    </w:rPr>
                  </w:pPr>
                  <w:r w:rsidRPr="00787D1A">
                    <w:rPr>
                      <w:b/>
                      <w:sz w:val="18"/>
                      <w:szCs w:val="20"/>
                      <w:lang w:val="pt-PT"/>
                    </w:rPr>
                    <w:t>FKR QUIMICA S.L.</w:t>
                  </w:r>
                  <w:r w:rsidRPr="00787D1A">
                    <w:rPr>
                      <w:sz w:val="18"/>
                      <w:szCs w:val="20"/>
                      <w:lang w:val="pt-PT"/>
                    </w:rPr>
                    <w:t xml:space="preserve">, Ctra. </w:t>
                  </w:r>
                  <w:r w:rsidRPr="00A27FC9">
                    <w:rPr>
                      <w:sz w:val="18"/>
                      <w:szCs w:val="20"/>
                    </w:rPr>
                    <w:t>M</w:t>
                  </w:r>
                  <w:r w:rsidRPr="00A27FC9">
                    <w:rPr>
                      <w:sz w:val="18"/>
                    </w:rPr>
                    <w:t>orella, Km.0</w:t>
                  </w:r>
                  <w:proofErr w:type="gramStart"/>
                  <w:r w:rsidRPr="00A27FC9">
                    <w:rPr>
                      <w:sz w:val="18"/>
                    </w:rPr>
                    <w:t>,7</w:t>
                  </w:r>
                  <w:proofErr w:type="gramEnd"/>
                  <w:r w:rsidRPr="00A27FC9">
                    <w:rPr>
                      <w:sz w:val="18"/>
                    </w:rPr>
                    <w:t xml:space="preserve">, 12500 </w:t>
                  </w:r>
                  <w:proofErr w:type="spellStart"/>
                  <w:r w:rsidRPr="00A27FC9">
                    <w:rPr>
                      <w:sz w:val="18"/>
                    </w:rPr>
                    <w:t>Vinarós</w:t>
                  </w:r>
                  <w:proofErr w:type="spellEnd"/>
                  <w:r w:rsidRPr="00A27FC9">
                    <w:rPr>
                      <w:sz w:val="18"/>
                    </w:rPr>
                    <w:t xml:space="preserve"> (Castellón) Tel: (+34) 964 401 864  Fax: (+34) 964 400 846  e-mail: info@fkrquimica.com</w:t>
                  </w:r>
                </w:p>
              </w:txbxContent>
            </v:textbox>
            <w10:wrap anchory="page"/>
          </v:shape>
        </w:pict>
      </w:r>
    </w:p>
    <w:sectPr w:rsidR="006F6475" w:rsidSect="00776D92">
      <w:pgSz w:w="11906" w:h="16838"/>
      <w:pgMar w:top="426" w:right="1133" w:bottom="568" w:left="1134" w:header="708" w:footer="708" w:gutter="0"/>
      <w:pgBorders w:offsetFrom="page">
        <w:top w:val="thinThickSmallGap" w:sz="24" w:space="24" w:color="E36C0A" w:themeColor="accent6" w:themeShade="BF"/>
        <w:left w:val="thinThickSmallGap" w:sz="24" w:space="24" w:color="E36C0A" w:themeColor="accent6" w:themeShade="BF"/>
        <w:bottom w:val="thickThinSmallGap" w:sz="24" w:space="24" w:color="E36C0A" w:themeColor="accent6" w:themeShade="BF"/>
        <w:right w:val="thickThinSmallGap" w:sz="24" w:space="24" w:color="E36C0A" w:themeColor="accent6" w:themeShade="BF"/>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characterSpacingControl w:val="doNotCompress"/>
  <w:compat/>
  <w:rsids>
    <w:rsidRoot w:val="007E6FDC"/>
    <w:rsid w:val="00006BC1"/>
    <w:rsid w:val="00006CF6"/>
    <w:rsid w:val="000204C4"/>
    <w:rsid w:val="00054076"/>
    <w:rsid w:val="000A5448"/>
    <w:rsid w:val="000E323E"/>
    <w:rsid w:val="00116B7C"/>
    <w:rsid w:val="0015236C"/>
    <w:rsid w:val="00177441"/>
    <w:rsid w:val="00193A64"/>
    <w:rsid w:val="001A75F0"/>
    <w:rsid w:val="001B47E7"/>
    <w:rsid w:val="001C3099"/>
    <w:rsid w:val="001C77C1"/>
    <w:rsid w:val="002053B0"/>
    <w:rsid w:val="00205C9E"/>
    <w:rsid w:val="0022151B"/>
    <w:rsid w:val="00244D3F"/>
    <w:rsid w:val="00245C2E"/>
    <w:rsid w:val="00254F9C"/>
    <w:rsid w:val="0028279A"/>
    <w:rsid w:val="00286784"/>
    <w:rsid w:val="002B259F"/>
    <w:rsid w:val="002B5321"/>
    <w:rsid w:val="002C5E37"/>
    <w:rsid w:val="002E2D11"/>
    <w:rsid w:val="002F0416"/>
    <w:rsid w:val="002F5E6B"/>
    <w:rsid w:val="002F6B0D"/>
    <w:rsid w:val="0032465A"/>
    <w:rsid w:val="003544CF"/>
    <w:rsid w:val="00355673"/>
    <w:rsid w:val="0035674E"/>
    <w:rsid w:val="003A7E0B"/>
    <w:rsid w:val="003B6A1E"/>
    <w:rsid w:val="003B6CB2"/>
    <w:rsid w:val="003D2B84"/>
    <w:rsid w:val="003F26CE"/>
    <w:rsid w:val="003F6419"/>
    <w:rsid w:val="00435EB9"/>
    <w:rsid w:val="004443E4"/>
    <w:rsid w:val="00483EB0"/>
    <w:rsid w:val="004C14E3"/>
    <w:rsid w:val="004E3769"/>
    <w:rsid w:val="004E4578"/>
    <w:rsid w:val="00500CFA"/>
    <w:rsid w:val="00513BF7"/>
    <w:rsid w:val="00526CB5"/>
    <w:rsid w:val="00571EE6"/>
    <w:rsid w:val="00590435"/>
    <w:rsid w:val="00590DDC"/>
    <w:rsid w:val="00591A9C"/>
    <w:rsid w:val="005A2ECF"/>
    <w:rsid w:val="005A4FCC"/>
    <w:rsid w:val="005B1CE9"/>
    <w:rsid w:val="005C6048"/>
    <w:rsid w:val="00600AEB"/>
    <w:rsid w:val="006124FA"/>
    <w:rsid w:val="00617034"/>
    <w:rsid w:val="00620C29"/>
    <w:rsid w:val="0063506E"/>
    <w:rsid w:val="00640F7C"/>
    <w:rsid w:val="0064445E"/>
    <w:rsid w:val="00653535"/>
    <w:rsid w:val="00666566"/>
    <w:rsid w:val="006C4002"/>
    <w:rsid w:val="006C5F0B"/>
    <w:rsid w:val="006D7ECF"/>
    <w:rsid w:val="006E269C"/>
    <w:rsid w:val="006F6475"/>
    <w:rsid w:val="00707850"/>
    <w:rsid w:val="0073203C"/>
    <w:rsid w:val="007739F4"/>
    <w:rsid w:val="00776D92"/>
    <w:rsid w:val="00787D1A"/>
    <w:rsid w:val="007930E7"/>
    <w:rsid w:val="00794685"/>
    <w:rsid w:val="007B6FB9"/>
    <w:rsid w:val="007D2A0A"/>
    <w:rsid w:val="007E6FDC"/>
    <w:rsid w:val="007F3301"/>
    <w:rsid w:val="007F611C"/>
    <w:rsid w:val="00810300"/>
    <w:rsid w:val="008527C0"/>
    <w:rsid w:val="0085533F"/>
    <w:rsid w:val="00855474"/>
    <w:rsid w:val="00887B06"/>
    <w:rsid w:val="008A74E3"/>
    <w:rsid w:val="008C5463"/>
    <w:rsid w:val="008D34AD"/>
    <w:rsid w:val="00910082"/>
    <w:rsid w:val="00920181"/>
    <w:rsid w:val="0093044B"/>
    <w:rsid w:val="009436AB"/>
    <w:rsid w:val="00955C6A"/>
    <w:rsid w:val="009622C6"/>
    <w:rsid w:val="00977283"/>
    <w:rsid w:val="009B1E73"/>
    <w:rsid w:val="009C5D62"/>
    <w:rsid w:val="00A109B0"/>
    <w:rsid w:val="00A16F90"/>
    <w:rsid w:val="00A452B3"/>
    <w:rsid w:val="00A46221"/>
    <w:rsid w:val="00A46650"/>
    <w:rsid w:val="00A57DF6"/>
    <w:rsid w:val="00A761F0"/>
    <w:rsid w:val="00A91564"/>
    <w:rsid w:val="00A94F82"/>
    <w:rsid w:val="00AE3FE5"/>
    <w:rsid w:val="00B260D4"/>
    <w:rsid w:val="00B35C1E"/>
    <w:rsid w:val="00B76061"/>
    <w:rsid w:val="00B86CBF"/>
    <w:rsid w:val="00C05BBF"/>
    <w:rsid w:val="00C31F6D"/>
    <w:rsid w:val="00C518A4"/>
    <w:rsid w:val="00C72413"/>
    <w:rsid w:val="00C92D4B"/>
    <w:rsid w:val="00CB15A7"/>
    <w:rsid w:val="00CD70EE"/>
    <w:rsid w:val="00CE5947"/>
    <w:rsid w:val="00D27645"/>
    <w:rsid w:val="00D72033"/>
    <w:rsid w:val="00DD0C95"/>
    <w:rsid w:val="00DE602C"/>
    <w:rsid w:val="00DE7CD1"/>
    <w:rsid w:val="00E331AF"/>
    <w:rsid w:val="00E557F2"/>
    <w:rsid w:val="00E711D8"/>
    <w:rsid w:val="00E73D68"/>
    <w:rsid w:val="00E971AE"/>
    <w:rsid w:val="00F50E4C"/>
    <w:rsid w:val="00F7310D"/>
    <w:rsid w:val="00FA328C"/>
    <w:rsid w:val="00FE34F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4818">
      <o:colormru v:ext="edit" colors="#fbc643"/>
      <o:colormenu v:ext="edit" fillcolor="#fbc643" strokecolor="none [3213]"/>
    </o:shapedefaults>
    <o:shapelayout v:ext="edit">
      <o:idmap v:ext="edit" data="1"/>
      <o:regrouptable v:ext="edit">
        <o:entry new="1" old="0"/>
        <o:entry new="2" old="0"/>
        <o:entry new="3" old="0"/>
        <o:entry new="4" old="3"/>
        <o:entry new="5" old="0"/>
        <o:entry new="6" old="3"/>
        <o:entry new="7" old="0"/>
        <o:entry new="8" old="0"/>
        <o:entry new="9" old="0"/>
        <o:entry new="10" old="0"/>
        <o:entry new="11" old="0"/>
        <o:entry new="12" old="11"/>
        <o:entry new="13" old="11"/>
        <o:entry new="14" old="11"/>
        <o:entry new="15" old="0"/>
        <o:entry new="16" old="0"/>
        <o:entry new="17" old="0"/>
        <o:entry new="18" old="17"/>
        <o:entry new="19" old="0"/>
        <o:entry new="20" old="19"/>
        <o:entry new="21" old="19"/>
        <o:entry new="22" old="21"/>
        <o:entry new="23" old="17"/>
        <o:entry new="24" old="17"/>
        <o:entry new="25" old="24"/>
        <o:entry new="26" old="22"/>
        <o:entry new="27" old="25"/>
        <o:entry new="28" old="0"/>
        <o:entry new="29" old="0"/>
        <o:entry new="30" old="0"/>
        <o:entry new="31" old="0"/>
        <o:entry new="32" old="24"/>
        <o:entry new="33" old="19"/>
        <o:entry new="34" old="21"/>
        <o:entry new="35" old="0"/>
        <o:entry new="36" old="35"/>
        <o:entry new="37" old="35"/>
        <o:entry new="38" old="35"/>
        <o:entry new="39" old="0"/>
        <o:entry new="40" old="39"/>
        <o:entry new="41" old="39"/>
        <o:entry new="42" old="39"/>
        <o:entry new="43" old="40"/>
        <o:entry new="44" old="0"/>
        <o:entry new="45" old="35"/>
        <o:entry new="46" old="0"/>
        <o:entry new="47" old="46"/>
        <o:entry new="48" old="39"/>
        <o:entry new="49" old="0"/>
        <o:entry new="50" old="49"/>
        <o:entry new="51" old="0"/>
        <o:entry new="52" old="0"/>
        <o:entry new="53" old="0"/>
        <o:entry new="54" old="0"/>
        <o:entry new="55" old="54"/>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BF7"/>
  </w:style>
  <w:style w:type="paragraph" w:styleId="Ttulo1">
    <w:name w:val="heading 1"/>
    <w:basedOn w:val="Normal"/>
    <w:next w:val="Normal"/>
    <w:link w:val="Ttulo1Car"/>
    <w:qFormat/>
    <w:rsid w:val="0035674E"/>
    <w:pPr>
      <w:keepNext/>
      <w:spacing w:after="0" w:line="240" w:lineRule="auto"/>
      <w:jc w:val="both"/>
      <w:outlineLvl w:val="0"/>
    </w:pPr>
    <w:rPr>
      <w:rFonts w:ascii="Times New Roman" w:eastAsia="Times New Roman" w:hAnsi="Times New Roman" w:cs="Times New Roman"/>
      <w:b/>
      <w:sz w:val="20"/>
      <w:szCs w:val="20"/>
      <w:u w:val="single"/>
      <w:lang w:val="fr-FR" w:eastAsia="es-ES"/>
    </w:rPr>
  </w:style>
  <w:style w:type="paragraph" w:styleId="Ttulo2">
    <w:name w:val="heading 2"/>
    <w:basedOn w:val="Normal"/>
    <w:next w:val="Normal"/>
    <w:link w:val="Ttulo2Car"/>
    <w:qFormat/>
    <w:rsid w:val="004443E4"/>
    <w:pPr>
      <w:keepNext/>
      <w:spacing w:after="0" w:line="240" w:lineRule="auto"/>
      <w:jc w:val="both"/>
      <w:outlineLvl w:val="1"/>
    </w:pPr>
    <w:rPr>
      <w:rFonts w:ascii="Times New Roman" w:eastAsia="Times New Roman" w:hAnsi="Times New Roman" w:cs="Times New Roman"/>
      <w:b/>
      <w:sz w:val="20"/>
      <w:szCs w:val="20"/>
      <w:lang w:val="es-ES_tradnl" w:eastAsia="es-ES"/>
    </w:rPr>
  </w:style>
  <w:style w:type="paragraph" w:styleId="Ttulo3">
    <w:name w:val="heading 3"/>
    <w:basedOn w:val="Normal"/>
    <w:next w:val="Normal"/>
    <w:link w:val="Ttulo3Car"/>
    <w:qFormat/>
    <w:rsid w:val="004443E4"/>
    <w:pPr>
      <w:keepNext/>
      <w:spacing w:after="0" w:line="240" w:lineRule="auto"/>
      <w:jc w:val="both"/>
      <w:outlineLvl w:val="2"/>
    </w:pPr>
    <w:rPr>
      <w:rFonts w:ascii="Times New Roman" w:eastAsia="Times New Roman" w:hAnsi="Times New Roman" w:cs="Times New Roman"/>
      <w:b/>
      <w:sz w:val="24"/>
      <w:szCs w:val="20"/>
      <w:u w:val="single"/>
      <w:lang w:val="es-ES_tradnl" w:eastAsia="es-ES"/>
    </w:rPr>
  </w:style>
  <w:style w:type="paragraph" w:styleId="Ttulo4">
    <w:name w:val="heading 4"/>
    <w:basedOn w:val="Normal"/>
    <w:next w:val="Normal"/>
    <w:link w:val="Ttulo4Car"/>
    <w:uiPriority w:val="9"/>
    <w:semiHidden/>
    <w:unhideWhenUsed/>
    <w:qFormat/>
    <w:rsid w:val="003F641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4443E4"/>
    <w:rPr>
      <w:rFonts w:ascii="Times New Roman" w:eastAsia="Times New Roman" w:hAnsi="Times New Roman" w:cs="Times New Roman"/>
      <w:b/>
      <w:sz w:val="20"/>
      <w:szCs w:val="20"/>
      <w:lang w:val="es-ES_tradnl" w:eastAsia="es-ES"/>
    </w:rPr>
  </w:style>
  <w:style w:type="character" w:customStyle="1" w:styleId="Ttulo3Car">
    <w:name w:val="Título 3 Car"/>
    <w:basedOn w:val="Fuentedeprrafopredeter"/>
    <w:link w:val="Ttulo3"/>
    <w:rsid w:val="004443E4"/>
    <w:rPr>
      <w:rFonts w:ascii="Times New Roman" w:eastAsia="Times New Roman" w:hAnsi="Times New Roman" w:cs="Times New Roman"/>
      <w:b/>
      <w:sz w:val="24"/>
      <w:szCs w:val="20"/>
      <w:u w:val="single"/>
      <w:lang w:val="es-ES_tradnl" w:eastAsia="es-ES"/>
    </w:rPr>
  </w:style>
  <w:style w:type="paragraph" w:styleId="Textoindependiente">
    <w:name w:val="Body Text"/>
    <w:basedOn w:val="Normal"/>
    <w:link w:val="TextoindependienteCar"/>
    <w:rsid w:val="004443E4"/>
    <w:pPr>
      <w:spacing w:after="0" w:line="240" w:lineRule="auto"/>
      <w:jc w:val="both"/>
    </w:pPr>
    <w:rPr>
      <w:rFonts w:ascii="Times New Roman" w:eastAsia="Times New Roman" w:hAnsi="Times New Roman" w:cs="Times New Roman"/>
      <w:sz w:val="24"/>
      <w:szCs w:val="20"/>
      <w:lang w:val="es-ES_tradnl" w:eastAsia="es-ES"/>
    </w:rPr>
  </w:style>
  <w:style w:type="character" w:customStyle="1" w:styleId="TextoindependienteCar">
    <w:name w:val="Texto independiente Car"/>
    <w:basedOn w:val="Fuentedeprrafopredeter"/>
    <w:link w:val="Textoindependiente"/>
    <w:rsid w:val="004443E4"/>
    <w:rPr>
      <w:rFonts w:ascii="Times New Roman" w:eastAsia="Times New Roman" w:hAnsi="Times New Roman" w:cs="Times New Roman"/>
      <w:sz w:val="24"/>
      <w:szCs w:val="20"/>
      <w:lang w:val="es-ES_tradnl" w:eastAsia="es-ES"/>
    </w:rPr>
  </w:style>
  <w:style w:type="character" w:customStyle="1" w:styleId="Ttulo4Car">
    <w:name w:val="Título 4 Car"/>
    <w:basedOn w:val="Fuentedeprrafopredeter"/>
    <w:link w:val="Ttulo4"/>
    <w:uiPriority w:val="9"/>
    <w:semiHidden/>
    <w:rsid w:val="003F6419"/>
    <w:rPr>
      <w:rFonts w:asciiTheme="majorHAnsi" w:eastAsiaTheme="majorEastAsia" w:hAnsiTheme="majorHAnsi" w:cstheme="majorBidi"/>
      <w:b/>
      <w:bCs/>
      <w:i/>
      <w:iCs/>
      <w:color w:val="4F81BD" w:themeColor="accent1"/>
    </w:rPr>
  </w:style>
  <w:style w:type="paragraph" w:styleId="Textodeglobo">
    <w:name w:val="Balloon Text"/>
    <w:basedOn w:val="Normal"/>
    <w:link w:val="TextodegloboCar"/>
    <w:uiPriority w:val="99"/>
    <w:semiHidden/>
    <w:unhideWhenUsed/>
    <w:rsid w:val="00526CB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26CB5"/>
    <w:rPr>
      <w:rFonts w:ascii="Tahoma" w:hAnsi="Tahoma" w:cs="Tahoma"/>
      <w:sz w:val="16"/>
      <w:szCs w:val="16"/>
    </w:rPr>
  </w:style>
  <w:style w:type="character" w:customStyle="1" w:styleId="Ttulo1Car">
    <w:name w:val="Título 1 Car"/>
    <w:basedOn w:val="Fuentedeprrafopredeter"/>
    <w:link w:val="Ttulo1"/>
    <w:rsid w:val="0035674E"/>
    <w:rPr>
      <w:rFonts w:ascii="Times New Roman" w:eastAsia="Times New Roman" w:hAnsi="Times New Roman" w:cs="Times New Roman"/>
      <w:b/>
      <w:sz w:val="20"/>
      <w:szCs w:val="20"/>
      <w:u w:val="single"/>
      <w:lang w:val="fr-FR" w:eastAsia="es-ES"/>
    </w:rPr>
  </w:style>
  <w:style w:type="paragraph" w:styleId="Sangra2detindependiente">
    <w:name w:val="Body Text Indent 2"/>
    <w:basedOn w:val="Normal"/>
    <w:link w:val="Sangra2detindependienteCar"/>
    <w:uiPriority w:val="99"/>
    <w:semiHidden/>
    <w:unhideWhenUsed/>
    <w:rsid w:val="0073203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73203C"/>
  </w:style>
  <w:style w:type="character" w:styleId="Hipervnculo">
    <w:name w:val="Hyperlink"/>
    <w:basedOn w:val="Fuentedeprrafopredeter"/>
    <w:uiPriority w:val="99"/>
    <w:unhideWhenUsed/>
    <w:rsid w:val="00E331AF"/>
    <w:rPr>
      <w:rFonts w:cs="Times New Roman"/>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krquimica.com" TargetMode="External"/><Relationship Id="rId13" Type="http://schemas.openxmlformats.org/officeDocument/2006/relationships/hyperlink" Target="http://www.maderlim.com" TargetMode="Externa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hyperlink" Target="http://www.fkrquimica.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www.maderlim.com" TargetMode="External"/><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hyperlink" Target="http://www.fkrquimica.com" TargetMode="External"/><Relationship Id="rId4" Type="http://schemas.openxmlformats.org/officeDocument/2006/relationships/image" Target="media/image1.jpeg"/><Relationship Id="rId9" Type="http://schemas.openxmlformats.org/officeDocument/2006/relationships/hyperlink" Target="http://www.maderlim.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dor\Desktop\FKR%20datos%20fichas%20tecnicas\PLANTILLA%20FKR%20%20Ficha%20Tecnic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FKR  Ficha Tecnica</Template>
  <TotalTime>96</TotalTime>
  <Pages>1</Pages>
  <Words>835</Words>
  <Characters>4595</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5420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www.intercambiosvirtuales.org</dc:creator>
  <cp:lastModifiedBy>www.intercambiosvirtuales.org</cp:lastModifiedBy>
  <cp:revision>13</cp:revision>
  <cp:lastPrinted>2014-06-12T06:29:00Z</cp:lastPrinted>
  <dcterms:created xsi:type="dcterms:W3CDTF">2014-06-19T13:15:00Z</dcterms:created>
  <dcterms:modified xsi:type="dcterms:W3CDTF">2019-02-07T07:42:00Z</dcterms:modified>
</cp:coreProperties>
</file>